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附件1</w:t>
      </w:r>
    </w:p>
    <w:p>
      <w:pPr>
        <w:spacing w:line="360" w:lineRule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84"/>
          <w:szCs w:val="84"/>
          <w:lang w:val="en-US" w:eastAsia="zh-CN"/>
        </w:rPr>
      </w:pPr>
    </w:p>
    <w:p>
      <w:pPr>
        <w:spacing w:line="360" w:lineRule="auto"/>
        <w:jc w:val="center"/>
        <w:rPr>
          <w:rFonts w:hint="default" w:ascii="黑体" w:hAnsi="黑体" w:eastAsia="黑体" w:cs="黑体"/>
          <w:b/>
          <w:bCs/>
          <w:sz w:val="84"/>
          <w:szCs w:val="8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84"/>
          <w:szCs w:val="84"/>
          <w:lang w:val="en-US" w:eastAsia="zh-CN"/>
        </w:rPr>
        <w:t>实验室安全标识素材库</w:t>
      </w:r>
    </w:p>
    <w:p>
      <w:pPr>
        <w:spacing w:line="360" w:lineRule="auto"/>
        <w:jc w:val="both"/>
        <w:rPr>
          <w:rFonts w:hint="eastAsia" w:ascii="黑体" w:hAnsi="黑体" w:eastAsia="黑体" w:cs="黑体"/>
          <w:b/>
          <w:bCs/>
          <w:sz w:val="84"/>
          <w:szCs w:val="84"/>
          <w:lang w:val="en-US" w:eastAsia="zh-CN"/>
        </w:rPr>
      </w:pPr>
    </w:p>
    <w:p>
      <w:pPr>
        <w:spacing w:line="360" w:lineRule="auto"/>
        <w:jc w:val="both"/>
        <w:rPr>
          <w:rFonts w:hint="eastAsia" w:ascii="黑体" w:hAnsi="黑体" w:eastAsia="黑体" w:cs="黑体"/>
          <w:b/>
          <w:bCs/>
          <w:sz w:val="84"/>
          <w:szCs w:val="8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请根据实验室实际情况选择最恰当的标识填入《实验室安全信息牌》“注意事项及防护措施”一栏中。</w:t>
      </w:r>
    </w:p>
    <w:p>
      <w:pPr>
        <w:widowControl w:val="0"/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实验室内其他风险点也可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参考本素材库制作安全警示标识。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sectPr>
          <w:pgSz w:w="16838" w:h="11906" w:orient="landscape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3、本素材库来源于网络，仅供参考。</w:t>
      </w:r>
    </w:p>
    <w:p>
      <w:pPr>
        <w:spacing w:line="360" w:lineRule="auto"/>
        <w:rPr>
          <w:sz w:val="52"/>
          <w:szCs w:val="56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一、红色-禁止标识：</w:t>
      </w:r>
      <w:r>
        <w:rPr>
          <w:rFonts w:hint="eastAsia" w:ascii="宋体" w:hAnsi="宋体" w:eastAsia="宋体" w:cs="宋体"/>
          <w:sz w:val="32"/>
          <w:szCs w:val="32"/>
        </w:rPr>
        <w:t>禁止标识是提示人们一定不要违反标志提示的内容，否则会引起不良后果。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951"/>
        <w:gridCol w:w="1951"/>
        <w:gridCol w:w="1951"/>
        <w:gridCol w:w="1951"/>
        <w:gridCol w:w="1952"/>
        <w:gridCol w:w="1952"/>
        <w:gridCol w:w="195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19050</wp:posOffset>
                  </wp:positionV>
                  <wp:extent cx="1135380" cy="1511935"/>
                  <wp:effectExtent l="0" t="0" r="7620" b="12065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用于禁止穿拖鞋进入的场所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29210</wp:posOffset>
                  </wp:positionV>
                  <wp:extent cx="1139190" cy="1511935"/>
                  <wp:effectExtent l="0" t="0" r="3810" b="12065"/>
                  <wp:wrapNone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火灾、爆炸场所以及可能产生电磁干扰的场所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37465</wp:posOffset>
                  </wp:positionV>
                  <wp:extent cx="1126490" cy="1511935"/>
                  <wp:effectExtent l="0" t="0" r="16510" b="12065"/>
                  <wp:wrapNone/>
                  <wp:docPr id="5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有静电火花会导致灾害或有炽热物质的作业场所，如：冶炼、焊接及有易燃易爆物质场所等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29210</wp:posOffset>
                  </wp:positionV>
                  <wp:extent cx="1130935" cy="1511935"/>
                  <wp:effectExtent l="0" t="0" r="12065" b="12065"/>
                  <wp:wrapNone/>
                  <wp:docPr id="5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易发生相互反应的危险物质存放区，如试剂药品库，气瓶存放库等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12065</wp:posOffset>
                  </wp:positionV>
                  <wp:extent cx="1138555" cy="1511935"/>
                  <wp:effectExtent l="0" t="0" r="4445" b="12065"/>
                  <wp:wrapNone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易受到金属物品干扰的微波和电磁场所，如磁共振室等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27940</wp:posOffset>
                  </wp:positionV>
                  <wp:extent cx="1152525" cy="1511935"/>
                  <wp:effectExtent l="0" t="0" r="9525" b="12065"/>
                  <wp:wrapNone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有静电火花会导致灾害或有触电危险的作业场所，如：有易燃易爆气体或粉尘的车间及带电作业场所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29210</wp:posOffset>
                  </wp:positionV>
                  <wp:extent cx="1135380" cy="1511935"/>
                  <wp:effectExtent l="0" t="0" r="7620" b="12065"/>
                  <wp:wrapNone/>
                  <wp:docPr id="5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多机电设备使用场所，用于规范用电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22225</wp:posOffset>
                  </wp:positionV>
                  <wp:extent cx="1134110" cy="1511935"/>
                  <wp:effectExtent l="0" t="0" r="8890" b="12065"/>
                  <wp:wrapNone/>
                  <wp:docPr id="5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电源插座处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29845</wp:posOffset>
                  </wp:positionV>
                  <wp:extent cx="1144905" cy="1511935"/>
                  <wp:effectExtent l="0" t="0" r="17145" b="12065"/>
                  <wp:wrapNone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用于穿高跟鞋易产生危险或不便于作业的环境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29210</wp:posOffset>
                  </wp:positionV>
                  <wp:extent cx="1136015" cy="1511935"/>
                  <wp:effectExtent l="0" t="0" r="6985" b="12065"/>
                  <wp:wrapNone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易造成事故或对人员有伤害的场所，如：高压设备室、各种污染源等入口处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20955</wp:posOffset>
                  </wp:positionV>
                  <wp:extent cx="1141730" cy="1511935"/>
                  <wp:effectExtent l="0" t="0" r="1270" b="12065"/>
                  <wp:wrapNone/>
                  <wp:docPr id="5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有甲类火灾危险物质及其他禁止带火种的各种危险场所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29210</wp:posOffset>
                  </wp:positionV>
                  <wp:extent cx="1136015" cy="1511935"/>
                  <wp:effectExtent l="0" t="0" r="6985" b="12065"/>
                  <wp:wrapNone/>
                  <wp:docPr id="5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不能依靠的地点或部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位，如试剂架等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22225</wp:posOffset>
                  </wp:positionV>
                  <wp:extent cx="1123315" cy="1511935"/>
                  <wp:effectExtent l="0" t="0" r="635" b="12065"/>
                  <wp:wrapNone/>
                  <wp:docPr id="45" name="图片 45" descr="C:\Users\Think\Desktop\安全标识\禁止标识\_P_1_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\Users\Think\Desktop\安全标识\禁止标识\_P_1_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有甲、乙、丙类火灾危险物质的场所和禁止吸烟的公共场所等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20955</wp:posOffset>
                  </wp:positionV>
                  <wp:extent cx="1122680" cy="1511935"/>
                  <wp:effectExtent l="0" t="0" r="1270" b="12065"/>
                  <wp:wrapNone/>
                  <wp:docPr id="46" name="图片 46" descr="C:\Users\Think\Desktop\安全标识\禁止标识\_P_1_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\Users\Think\Desktop\安全标识\禁止标识\_P_1_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生产、储运、使用中有不准用水灭火的物质的场所，如储存遇湿易燃物品实验室，变压器室、药品库等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20955</wp:posOffset>
                  </wp:positionV>
                  <wp:extent cx="1130935" cy="1511935"/>
                  <wp:effectExtent l="0" t="0" r="12065" b="12065"/>
                  <wp:wrapNone/>
                  <wp:docPr id="6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摇动、撞击容易产生危险的场所，如气瓶库，液氮存放处等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31115</wp:posOffset>
                  </wp:positionV>
                  <wp:extent cx="1123950" cy="1511935"/>
                  <wp:effectExtent l="0" t="0" r="0" b="12065"/>
                  <wp:wrapNone/>
                  <wp:docPr id="61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不允许攀爬的危险地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点，如：有坍塌危险建筑物、构筑物、设备旁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20955</wp:posOffset>
                  </wp:positionV>
                  <wp:extent cx="1122680" cy="1511935"/>
                  <wp:effectExtent l="0" t="0" r="1270" b="12065"/>
                  <wp:wrapNone/>
                  <wp:docPr id="47" name="图片 47" descr="C:\Users\Think\Desktop\安全标识\禁止标识\_P_1_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\Users\Think\Desktop\安全标识\禁止标识\_P_1_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具有明火设备或高温的作业场所，如：动火区，各种焊接、切割、锻造等场所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21590</wp:posOffset>
                  </wp:positionV>
                  <wp:extent cx="1137285" cy="1511935"/>
                  <wp:effectExtent l="0" t="0" r="5715" b="12065"/>
                  <wp:wrapNone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消防器材存放处，消防通道及主通道等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29845</wp:posOffset>
                  </wp:positionV>
                  <wp:extent cx="1134110" cy="1511935"/>
                  <wp:effectExtent l="0" t="0" r="8890" b="12065"/>
                  <wp:wrapNone/>
                  <wp:docPr id="6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化学品存放区，如药品柜、试剂架等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28575</wp:posOffset>
                  </wp:positionV>
                  <wp:extent cx="1128395" cy="1511935"/>
                  <wp:effectExtent l="0" t="0" r="14605" b="12065"/>
                  <wp:wrapNone/>
                  <wp:docPr id="63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化学品存放区，如药品柜、试剂架等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20955</wp:posOffset>
                  </wp:positionV>
                  <wp:extent cx="1132840" cy="1511935"/>
                  <wp:effectExtent l="0" t="0" r="10160" b="12065"/>
                  <wp:wrapNone/>
                  <wp:docPr id="3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暂停使用的设备附近，如：设备检修、更换零件等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29210</wp:posOffset>
                  </wp:positionV>
                  <wp:extent cx="1137920" cy="1511935"/>
                  <wp:effectExtent l="0" t="0" r="5080" b="12065"/>
                  <wp:wrapNone/>
                  <wp:docPr id="4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设备或线路检修时，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相应开关附近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29845</wp:posOffset>
                  </wp:positionV>
                  <wp:extent cx="1127760" cy="1511935"/>
                  <wp:effectExtent l="0" t="0" r="15240" b="12065"/>
                  <wp:wrapNone/>
                  <wp:docPr id="13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需固定存放的消防器材处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29845</wp:posOffset>
                  </wp:positionV>
                  <wp:extent cx="1131570" cy="1511935"/>
                  <wp:effectExtent l="0" t="0" r="11430" b="12065"/>
                  <wp:wrapNone/>
                  <wp:docPr id="14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有危险的作业区，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如：起重、爆破现场，道路施工工地等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21590</wp:posOffset>
                  </wp:positionV>
                  <wp:extent cx="1127760" cy="1511935"/>
                  <wp:effectExtent l="0" t="0" r="15240" b="12065"/>
                  <wp:wrapNone/>
                  <wp:docPr id="5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禁止触摸的设备或物体附近，如：裸露的带电体，炽热物体，具有毒性、腐蚀性物体等处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38735</wp:posOffset>
                  </wp:positionV>
                  <wp:extent cx="1137920" cy="1511935"/>
                  <wp:effectExtent l="0" t="0" r="5080" b="12065"/>
                  <wp:wrapNone/>
                  <wp:docPr id="6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戴手套易造成手部伤害的作业地点，如：旋转的机械加工设备附近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20955</wp:posOffset>
                  </wp:positionV>
                  <wp:extent cx="1136650" cy="1511935"/>
                  <wp:effectExtent l="0" t="0" r="6350" b="12065"/>
                  <wp:wrapNone/>
                  <wp:docPr id="15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暂停使用或存在安全风险的设备附近，如：设备检修、更换零件等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22225</wp:posOffset>
                  </wp:positionV>
                  <wp:extent cx="1136015" cy="1511935"/>
                  <wp:effectExtent l="0" t="0" r="6985" b="12065"/>
                  <wp:wrapNone/>
                  <wp:docPr id="16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禁止跨越的危险地段，如：专用的运输通道、带式输送机和其他作业流水线，作业现场的沟、坎、坑等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20955</wp:posOffset>
                  </wp:positionV>
                  <wp:extent cx="1131570" cy="1511935"/>
                  <wp:effectExtent l="0" t="0" r="11430" b="12065"/>
                  <wp:wrapNone/>
                  <wp:docPr id="7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设有高压电线场所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29210</wp:posOffset>
                  </wp:positionV>
                  <wp:extent cx="1136650" cy="1511935"/>
                  <wp:effectExtent l="0" t="0" r="6350" b="12065"/>
                  <wp:wrapNone/>
                  <wp:docPr id="8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不允许靠近的危险区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域，如：高压试验区、高压线、输变电设备的附近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20320</wp:posOffset>
                  </wp:positionV>
                  <wp:extent cx="1134110" cy="1511935"/>
                  <wp:effectExtent l="0" t="0" r="8890" b="12065"/>
                  <wp:wrapNone/>
                  <wp:docPr id="17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禁止饮用水的开关处，如：循环水、工业用水、污染水等</w:t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20955</wp:posOffset>
                  </wp:positionV>
                  <wp:extent cx="1176655" cy="1511935"/>
                  <wp:effectExtent l="0" t="0" r="4445" b="12065"/>
                  <wp:wrapNone/>
                  <wp:docPr id="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1722" b="2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29845</wp:posOffset>
                  </wp:positionV>
                  <wp:extent cx="1094740" cy="1486535"/>
                  <wp:effectExtent l="0" t="0" r="10160" b="18415"/>
                  <wp:wrapNone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546" b="1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tcBorders>
              <w:tl2br w:val="nil"/>
              <w:tr2bl w:val="nil"/>
            </w:tcBorders>
          </w:tcPr>
          <w:p>
            <w:pPr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30480</wp:posOffset>
                  </wp:positionV>
                  <wp:extent cx="1145540" cy="1511935"/>
                  <wp:effectExtent l="0" t="0" r="16510" b="12065"/>
                  <wp:wrapNone/>
                  <wp:docPr id="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20320</wp:posOffset>
                  </wp:positionV>
                  <wp:extent cx="1118870" cy="1511935"/>
                  <wp:effectExtent l="0" t="0" r="5080" b="12065"/>
                  <wp:wrapNone/>
                  <wp:docPr id="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t="1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29845</wp:posOffset>
                  </wp:positionV>
                  <wp:extent cx="1097280" cy="1511935"/>
                  <wp:effectExtent l="0" t="0" r="7620" b="12065"/>
                  <wp:wrapNone/>
                  <wp:docPr id="2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21590</wp:posOffset>
                  </wp:positionV>
                  <wp:extent cx="1151255" cy="1511935"/>
                  <wp:effectExtent l="0" t="0" r="10795" b="12065"/>
                  <wp:wrapNone/>
                  <wp:docPr id="2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27305</wp:posOffset>
                  </wp:positionV>
                  <wp:extent cx="1158875" cy="1511935"/>
                  <wp:effectExtent l="0" t="0" r="3175" b="12065"/>
                  <wp:wrapNone/>
                  <wp:docPr id="2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t="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29210</wp:posOffset>
                  </wp:positionV>
                  <wp:extent cx="1162050" cy="1511935"/>
                  <wp:effectExtent l="0" t="0" r="0" b="12065"/>
                  <wp:wrapNone/>
                  <wp:docPr id="2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092835" cy="1511935"/>
                  <wp:effectExtent l="0" t="0" r="12065" b="12065"/>
                  <wp:wrapNone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20320</wp:posOffset>
                  </wp:positionV>
                  <wp:extent cx="1122680" cy="1511935"/>
                  <wp:effectExtent l="0" t="0" r="1270" b="12065"/>
                  <wp:wrapNone/>
                  <wp:docPr id="2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tcBorders>
              <w:tl2br w:val="nil"/>
              <w:tr2bl w:val="nil"/>
            </w:tcBorders>
          </w:tcPr>
          <w:p>
            <w:pPr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20320</wp:posOffset>
                  </wp:positionV>
                  <wp:extent cx="1134110" cy="1511935"/>
                  <wp:effectExtent l="0" t="0" r="8890" b="12065"/>
                  <wp:wrapNone/>
                  <wp:docPr id="2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20955</wp:posOffset>
                  </wp:positionV>
                  <wp:extent cx="1135380" cy="1511935"/>
                  <wp:effectExtent l="0" t="0" r="7620" b="12065"/>
                  <wp:wrapNone/>
                  <wp:docPr id="3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12700</wp:posOffset>
                  </wp:positionV>
                  <wp:extent cx="1138555" cy="1511935"/>
                  <wp:effectExtent l="0" t="0" r="4445" b="12065"/>
                  <wp:wrapNone/>
                  <wp:docPr id="3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19685</wp:posOffset>
                  </wp:positionV>
                  <wp:extent cx="1104265" cy="1511935"/>
                  <wp:effectExtent l="0" t="0" r="635" b="12065"/>
                  <wp:wrapNone/>
                  <wp:docPr id="3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29845</wp:posOffset>
                  </wp:positionV>
                  <wp:extent cx="1083310" cy="1511935"/>
                  <wp:effectExtent l="0" t="0" r="2540" b="12065"/>
                  <wp:wrapNone/>
                  <wp:docPr id="3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20955</wp:posOffset>
                  </wp:positionV>
                  <wp:extent cx="1130935" cy="1511935"/>
                  <wp:effectExtent l="0" t="0" r="12065" b="12065"/>
                  <wp:wrapNone/>
                  <wp:docPr id="3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19685</wp:posOffset>
                  </wp:positionV>
                  <wp:extent cx="1102995" cy="1511935"/>
                  <wp:effectExtent l="0" t="0" r="1905" b="12065"/>
                  <wp:wrapNone/>
                  <wp:docPr id="3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11430</wp:posOffset>
                  </wp:positionV>
                  <wp:extent cx="1105535" cy="1511935"/>
                  <wp:effectExtent l="0" t="0" r="18415" b="12065"/>
                  <wp:wrapNone/>
                  <wp:docPr id="3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tcBorders>
              <w:tl2br w:val="nil"/>
              <w:tr2bl w:val="nil"/>
            </w:tcBorders>
          </w:tcPr>
          <w:p>
            <w:pPr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20955</wp:posOffset>
                  </wp:positionV>
                  <wp:extent cx="1176655" cy="1511935"/>
                  <wp:effectExtent l="0" t="0" r="4445" b="12065"/>
                  <wp:wrapNone/>
                  <wp:docPr id="3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20320</wp:posOffset>
                  </wp:positionV>
                  <wp:extent cx="1111250" cy="1511935"/>
                  <wp:effectExtent l="0" t="0" r="12700" b="12065"/>
                  <wp:wrapNone/>
                  <wp:docPr id="3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</w:tcPr>
          <w:p>
            <w: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21590</wp:posOffset>
                  </wp:positionV>
                  <wp:extent cx="1149350" cy="1511935"/>
                  <wp:effectExtent l="0" t="0" r="12700" b="12065"/>
                  <wp:wrapNone/>
                  <wp:docPr id="4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l="1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l2br w:val="nil"/>
              <w:tr2bl w:val="nil"/>
            </w:tcBorders>
          </w:tcPr>
          <w:p/>
        </w:tc>
        <w:tc>
          <w:tcPr>
            <w:tcW w:w="1951" w:type="dxa"/>
            <w:tcBorders>
              <w:tl2br w:val="nil"/>
              <w:tr2bl w:val="nil"/>
            </w:tcBorders>
          </w:tcPr>
          <w:p/>
        </w:tc>
        <w:tc>
          <w:tcPr>
            <w:tcW w:w="1952" w:type="dxa"/>
            <w:tcBorders>
              <w:tl2br w:val="nil"/>
              <w:tr2bl w:val="nil"/>
            </w:tcBorders>
          </w:tcPr>
          <w:p/>
        </w:tc>
        <w:tc>
          <w:tcPr>
            <w:tcW w:w="1952" w:type="dxa"/>
            <w:tcBorders>
              <w:tl2br w:val="nil"/>
              <w:tr2bl w:val="nil"/>
            </w:tcBorders>
          </w:tcPr>
          <w:p/>
        </w:tc>
        <w:tc>
          <w:tcPr>
            <w:tcW w:w="1952" w:type="dxa"/>
            <w:tcBorders>
              <w:tl2br w:val="nil"/>
              <w:tr2bl w:val="nil"/>
            </w:tcBorders>
          </w:tcPr>
          <w:p/>
        </w:tc>
      </w:tr>
    </w:tbl>
    <w:p/>
    <w:p/>
    <w:p/>
    <w:p/>
    <w:p/>
    <w:p/>
    <w:p/>
    <w:p/>
    <w:p/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黄色-警告标识：</w:t>
      </w:r>
      <w:r>
        <w:rPr>
          <w:rFonts w:hint="eastAsia" w:ascii="宋体" w:hAnsi="宋体" w:eastAsia="宋体" w:cs="宋体"/>
          <w:sz w:val="32"/>
          <w:szCs w:val="32"/>
        </w:rPr>
        <w:t>对一定范围内的人发出警告，善意提醒人们对警告的内容引起注意，避免安全事故发生。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3"/>
        <w:gridCol w:w="1945"/>
        <w:gridCol w:w="1977"/>
        <w:gridCol w:w="38"/>
        <w:gridCol w:w="1939"/>
        <w:gridCol w:w="1948"/>
        <w:gridCol w:w="1948"/>
        <w:gridCol w:w="1940"/>
        <w:gridCol w:w="1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33655</wp:posOffset>
                  </wp:positionV>
                  <wp:extent cx="1132840" cy="1511935"/>
                  <wp:effectExtent l="0" t="0" r="10160" b="12065"/>
                  <wp:wrapNone/>
                  <wp:docPr id="156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易发生爆炸危险的场所，如易燃易爆物质的生产、储运、使用或受压容器等地点</w:t>
            </w:r>
          </w:p>
        </w:tc>
        <w:tc>
          <w:tcPr>
            <w:tcW w:w="201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22860</wp:posOffset>
                  </wp:positionV>
                  <wp:extent cx="1131570" cy="1511935"/>
                  <wp:effectExtent l="0" t="0" r="11430" b="12065"/>
                  <wp:wrapNone/>
                  <wp:docPr id="157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0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地面有易造成伤害的滑跌地点，如：地面有油、冰、水等物质及滑坡处</w:t>
            </w:r>
          </w:p>
        </w:tc>
        <w:tc>
          <w:tcPr>
            <w:tcW w:w="19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12065</wp:posOffset>
                  </wp:positionV>
                  <wp:extent cx="1133475" cy="1511935"/>
                  <wp:effectExtent l="0" t="0" r="9525" b="12065"/>
                  <wp:wrapNone/>
                  <wp:docPr id="164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用于有危险物质泄漏、气体泄漏危险的场所，如废液存放区、气瓶存放区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20955</wp:posOffset>
                  </wp:positionV>
                  <wp:extent cx="1135380" cy="1511935"/>
                  <wp:effectExtent l="0" t="0" r="7620" b="12065"/>
                  <wp:wrapNone/>
                  <wp:docPr id="165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凡微波场强超过GB 10436、GB 10437规定的作业场所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12065</wp:posOffset>
                  </wp:positionV>
                  <wp:extent cx="1140460" cy="1511935"/>
                  <wp:effectExtent l="0" t="0" r="2540" b="12065"/>
                  <wp:wrapNone/>
                  <wp:docPr id="158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易造成人员伤害的场所及设备等</w:t>
            </w:r>
          </w:p>
        </w:tc>
        <w:tc>
          <w:tcPr>
            <w:tcW w:w="2016" w:type="dxa"/>
            <w:gridSpan w:val="2"/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-15875</wp:posOffset>
                  </wp:positionH>
                  <wp:positionV relativeFrom="margin">
                    <wp:posOffset>36830</wp:posOffset>
                  </wp:positionV>
                  <wp:extent cx="1134110" cy="1511935"/>
                  <wp:effectExtent l="0" t="0" r="8890" b="12065"/>
                  <wp:wrapNone/>
                  <wp:docPr id="6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0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16"/>
              </w:rPr>
              <w:t>有吊装设备作业的场所，如：施工工地、港口、码头、仓库、车间等</w:t>
            </w:r>
          </w:p>
        </w:tc>
        <w:tc>
          <w:tcPr>
            <w:tcW w:w="19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11430</wp:posOffset>
                  </wp:positionV>
                  <wp:extent cx="1135380" cy="1511935"/>
                  <wp:effectExtent l="0" t="0" r="7620" b="12065"/>
                  <wp:wrapNone/>
                  <wp:docPr id="166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配有自动启动装置的设备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21590</wp:posOffset>
                  </wp:positionV>
                  <wp:extent cx="1130935" cy="1511935"/>
                  <wp:effectExtent l="0" t="0" r="12065" b="12065"/>
                  <wp:wrapNone/>
                  <wp:docPr id="167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用于易产生静电处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22860</wp:posOffset>
                  </wp:positionV>
                  <wp:extent cx="1134110" cy="1511935"/>
                  <wp:effectExtent l="0" t="0" r="8890" b="12065"/>
                  <wp:wrapNone/>
                  <wp:docPr id="160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易发生感染的场所，如：医院传染病区；有害生物制品的生产、储运、使用等处</w:t>
            </w:r>
          </w:p>
        </w:tc>
        <w:tc>
          <w:tcPr>
            <w:tcW w:w="2016" w:type="dxa"/>
            <w:gridSpan w:val="2"/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-26670</wp:posOffset>
                  </wp:positionH>
                  <wp:positionV relativeFrom="margin">
                    <wp:posOffset>19050</wp:posOffset>
                  </wp:positionV>
                  <wp:extent cx="1143000" cy="1511935"/>
                  <wp:effectExtent l="0" t="0" r="0" b="12065"/>
                  <wp:wrapNone/>
                  <wp:docPr id="161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0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有噪声危害的场所</w:t>
            </w:r>
          </w:p>
        </w:tc>
        <w:tc>
          <w:tcPr>
            <w:tcW w:w="19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29210</wp:posOffset>
                  </wp:positionV>
                  <wp:extent cx="1129030" cy="1511935"/>
                  <wp:effectExtent l="0" t="0" r="13970" b="12065"/>
                  <wp:wrapNone/>
                  <wp:docPr id="168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用于有内部高温设备的场所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38100</wp:posOffset>
                  </wp:positionV>
                  <wp:extent cx="1132840" cy="1511935"/>
                  <wp:effectExtent l="0" t="0" r="10160" b="12065"/>
                  <wp:wrapNone/>
                  <wp:docPr id="169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有叉车通行的场所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26035</wp:posOffset>
                  </wp:positionV>
                  <wp:extent cx="1136015" cy="1511935"/>
                  <wp:effectExtent l="0" t="0" r="6985" b="12065"/>
                  <wp:wrapNone/>
                  <wp:docPr id="162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具有粉尘作业场所，如纺织清花车间、粉状物料拌料车间及矿山凿岩处</w:t>
            </w:r>
          </w:p>
        </w:tc>
        <w:tc>
          <w:tcPr>
            <w:tcW w:w="2016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margin">
                    <wp:posOffset>-24130</wp:posOffset>
                  </wp:positionH>
                  <wp:positionV relativeFrom="paragraph">
                    <wp:posOffset>0</wp:posOffset>
                  </wp:positionV>
                  <wp:extent cx="1130935" cy="1511935"/>
                  <wp:effectExtent l="0" t="0" r="12065" b="12065"/>
                  <wp:wrapNone/>
                  <wp:docPr id="6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0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由于弧光造成眼部伤害各种焊接作业场所</w:t>
            </w:r>
          </w:p>
        </w:tc>
        <w:tc>
          <w:tcPr>
            <w:tcW w:w="19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38100</wp:posOffset>
                  </wp:positionV>
                  <wp:extent cx="1145540" cy="1511935"/>
                  <wp:effectExtent l="0" t="0" r="16510" b="12065"/>
                  <wp:wrapNone/>
                  <wp:docPr id="170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易发生坠落事故的作业地点，如：高处平台、地面的深沟（池、槽）、高处作业场所等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20320</wp:posOffset>
                  </wp:positionV>
                  <wp:extent cx="1128395" cy="1511935"/>
                  <wp:effectExtent l="0" t="0" r="14605" b="12065"/>
                  <wp:wrapNone/>
                  <wp:docPr id="171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易发生落物危险的地点，如：高处作业、立体交叉作业的下方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20955</wp:posOffset>
                  </wp:positionV>
                  <wp:extent cx="1132840" cy="1511935"/>
                  <wp:effectExtent l="0" t="0" r="10160" b="12065"/>
                  <wp:wrapNone/>
                  <wp:docPr id="172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能产生电离辐射危害的作业场所，如：生产、储运、使用GB 12268-2005规定的第7类物质的作业区</w:t>
            </w:r>
          </w:p>
        </w:tc>
        <w:tc>
          <w:tcPr>
            <w:tcW w:w="201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12065</wp:posOffset>
                  </wp:positionV>
                  <wp:extent cx="1134110" cy="1511935"/>
                  <wp:effectExtent l="0" t="0" r="8890" b="12065"/>
                  <wp:wrapNone/>
                  <wp:docPr id="173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0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 易于导致冻伤的场所，如：超低温冰箱，冷库等</w:t>
            </w:r>
          </w:p>
        </w:tc>
        <w:tc>
          <w:tcPr>
            <w:tcW w:w="19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29210</wp:posOffset>
                  </wp:positionV>
                  <wp:extent cx="1129030" cy="1511935"/>
                  <wp:effectExtent l="0" t="0" r="13970" b="12065"/>
                  <wp:wrapNone/>
                  <wp:docPr id="180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用于危险废弃物存放的场所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22225</wp:posOffset>
                  </wp:positionV>
                  <wp:extent cx="1133475" cy="1511935"/>
                  <wp:effectExtent l="0" t="0" r="9525" b="12065"/>
                  <wp:wrapNone/>
                  <wp:docPr id="181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用于易卷入手、头发等身体部位的设备处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29210</wp:posOffset>
                  </wp:positionV>
                  <wp:extent cx="1134110" cy="1511935"/>
                  <wp:effectExtent l="0" t="0" r="8890" b="12065"/>
                  <wp:wrapNone/>
                  <wp:docPr id="174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有灼烫物体表面处</w:t>
            </w:r>
          </w:p>
        </w:tc>
        <w:tc>
          <w:tcPr>
            <w:tcW w:w="201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29210</wp:posOffset>
                  </wp:positionV>
                  <wp:extent cx="1132840" cy="1511935"/>
                  <wp:effectExtent l="0" t="0" r="10160" b="12065"/>
                  <wp:wrapNone/>
                  <wp:docPr id="175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0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有泄漏或爆炸风险的高压管道的场所</w:t>
            </w:r>
          </w:p>
        </w:tc>
        <w:tc>
          <w:tcPr>
            <w:tcW w:w="19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38100</wp:posOffset>
                  </wp:positionV>
                  <wp:extent cx="1126490" cy="1511935"/>
                  <wp:effectExtent l="0" t="0" r="16510" b="12065"/>
                  <wp:wrapNone/>
                  <wp:docPr id="182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易发生感染的场所，如：医院传染病区；有害生物制品生产、储运、使用等地点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1135380" cy="1511935"/>
                  <wp:effectExtent l="0" t="0" r="7620" b="12065"/>
                  <wp:wrapNone/>
                  <wp:docPr id="183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配置380V高压电场所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29210</wp:posOffset>
                  </wp:positionV>
                  <wp:extent cx="1141730" cy="1511935"/>
                  <wp:effectExtent l="0" t="0" r="1270" b="12065"/>
                  <wp:wrapNone/>
                  <wp:docPr id="176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 由于紫外光造成眼部伤害的场所</w:t>
            </w:r>
          </w:p>
        </w:tc>
        <w:tc>
          <w:tcPr>
            <w:tcW w:w="201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20955</wp:posOffset>
                  </wp:positionV>
                  <wp:extent cx="1136650" cy="1511935"/>
                  <wp:effectExtent l="0" t="0" r="6350" b="12065"/>
                  <wp:wrapNone/>
                  <wp:docPr id="177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0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用于存储、使用高压容器的场所</w:t>
            </w:r>
          </w:p>
        </w:tc>
        <w:tc>
          <w:tcPr>
            <w:tcW w:w="19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29845</wp:posOffset>
                  </wp:positionV>
                  <wp:extent cx="1137920" cy="1511935"/>
                  <wp:effectExtent l="0" t="0" r="5080" b="12065"/>
                  <wp:wrapNone/>
                  <wp:docPr id="184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剧毒品及有毒物质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（GB 12268-2005中第6类第1项所规定的物质）的生产、储运及使用地点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29210</wp:posOffset>
                  </wp:positionV>
                  <wp:extent cx="1134110" cy="1511935"/>
                  <wp:effectExtent l="0" t="0" r="8890" b="12065"/>
                  <wp:wrapNone/>
                  <wp:docPr id="185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存储,使用爆炸性气体的场所，如氢气瓶，乙炔气瓶等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29845</wp:posOffset>
                  </wp:positionV>
                  <wp:extent cx="1122680" cy="1511935"/>
                  <wp:effectExtent l="0" t="0" r="1270" b="12065"/>
                  <wp:wrapNone/>
                  <wp:docPr id="178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用于使用UV设备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产生紫外光的场所</w:t>
            </w:r>
          </w:p>
        </w:tc>
        <w:tc>
          <w:tcPr>
            <w:tcW w:w="201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29210</wp:posOffset>
                  </wp:positionV>
                  <wp:extent cx="1130935" cy="1511935"/>
                  <wp:effectExtent l="0" t="0" r="12065" b="12065"/>
                  <wp:wrapNone/>
                  <wp:docPr id="179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0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用于使用针头等锐器的场所</w:t>
            </w:r>
          </w:p>
        </w:tc>
        <w:tc>
          <w:tcPr>
            <w:tcW w:w="19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20320</wp:posOffset>
                  </wp:positionV>
                  <wp:extent cx="1139190" cy="1511935"/>
                  <wp:effectExtent l="0" t="0" r="3810" b="12065"/>
                  <wp:wrapNone/>
                  <wp:docPr id="186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存储，使用压缩气体的场所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28575</wp:posOffset>
                  </wp:positionV>
                  <wp:extent cx="1138555" cy="1511935"/>
                  <wp:effectExtent l="0" t="0" r="4445" b="12065"/>
                  <wp:wrapNone/>
                  <wp:docPr id="187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存储、使用氧化物或有机过氧化物的场所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30480</wp:posOffset>
                  </wp:positionV>
                  <wp:extent cx="1129030" cy="1511935"/>
                  <wp:effectExtent l="0" t="0" r="13970" b="12065"/>
                  <wp:wrapNone/>
                  <wp:docPr id="1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有产生碰头的场所</w:t>
            </w:r>
          </w:p>
        </w:tc>
        <w:tc>
          <w:tcPr>
            <w:tcW w:w="201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27940</wp:posOffset>
                  </wp:positionV>
                  <wp:extent cx="1136015" cy="1511935"/>
                  <wp:effectExtent l="0" t="0" r="6985" b="12065"/>
                  <wp:wrapNone/>
                  <wp:docPr id="2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0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有激光产品和生产、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使用、维修激光产品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的场所</w:t>
            </w:r>
          </w:p>
        </w:tc>
        <w:tc>
          <w:tcPr>
            <w:tcW w:w="19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19685</wp:posOffset>
                  </wp:positionV>
                  <wp:extent cx="1134110" cy="1511935"/>
                  <wp:effectExtent l="0" t="0" r="8890" b="12065"/>
                  <wp:wrapNone/>
                  <wp:docPr id="51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用于化学反应剧烈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的实验场所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28575</wp:posOffset>
                  </wp:positionV>
                  <wp:extent cx="1134110" cy="1511935"/>
                  <wp:effectExtent l="0" t="0" r="8890" b="12065"/>
                  <wp:wrapNone/>
                  <wp:docPr id="52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有腐蚀性物质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（GB 12268-2005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中第8类所规定的物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质）的作业地点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14605</wp:posOffset>
                  </wp:positionV>
                  <wp:extent cx="1140460" cy="1511935"/>
                  <wp:effectExtent l="0" t="0" r="2540" b="12065"/>
                  <wp:wrapNone/>
                  <wp:docPr id="9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用于使用高压设备的场所</w:t>
            </w:r>
          </w:p>
        </w:tc>
        <w:tc>
          <w:tcPr>
            <w:tcW w:w="201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27940</wp:posOffset>
                  </wp:positionV>
                  <wp:extent cx="1130300" cy="1511935"/>
                  <wp:effectExtent l="0" t="0" r="12700" b="12065"/>
                  <wp:wrapNone/>
                  <wp:docPr id="10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0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有产生挤压的装置、设备或场所，如自动门、电梯门等</w:t>
            </w:r>
          </w:p>
        </w:tc>
        <w:tc>
          <w:tcPr>
            <w:tcW w:w="19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20320</wp:posOffset>
                  </wp:positionV>
                  <wp:extent cx="1136015" cy="1511935"/>
                  <wp:effectExtent l="0" t="0" r="6985" b="12065"/>
                  <wp:wrapNone/>
                  <wp:docPr id="53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用于有金属飞溅风险的切割金属材料的场所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36195</wp:posOffset>
                  </wp:positionV>
                  <wp:extent cx="1140460" cy="1511935"/>
                  <wp:effectExtent l="0" t="0" r="2540" b="12065"/>
                  <wp:wrapNone/>
                  <wp:docPr id="64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易造成手部伤害的作业地点，如：玻璃制品、木制加工、机械加工车间等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27940</wp:posOffset>
                  </wp:positionV>
                  <wp:extent cx="1123950" cy="1511935"/>
                  <wp:effectExtent l="0" t="0" r="0" b="12065"/>
                  <wp:wrapNone/>
                  <wp:docPr id="11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易发生机械卷入、轧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压、碾压、剪切等机械伤害的作业地点</w:t>
            </w:r>
          </w:p>
        </w:tc>
        <w:tc>
          <w:tcPr>
            <w:tcW w:w="201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27940</wp:posOffset>
                  </wp:positionV>
                  <wp:extent cx="1140460" cy="1511935"/>
                  <wp:effectExtent l="0" t="0" r="2540" b="12065"/>
                  <wp:wrapNone/>
                  <wp:docPr id="12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0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用于有毒气体使用或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产生的场所</w:t>
            </w:r>
          </w:p>
        </w:tc>
        <w:tc>
          <w:tcPr>
            <w:tcW w:w="19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43815</wp:posOffset>
                  </wp:positionV>
                  <wp:extent cx="1136015" cy="1511935"/>
                  <wp:effectExtent l="0" t="0" r="6985" b="12065"/>
                  <wp:wrapNone/>
                  <wp:docPr id="66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用于使用活体动物开展实验的场所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20320</wp:posOffset>
                  </wp:positionV>
                  <wp:extent cx="1129030" cy="1511935"/>
                  <wp:effectExtent l="0" t="0" r="13970" b="12065"/>
                  <wp:wrapNone/>
                  <wp:docPr id="67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用于化学反应过程或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高温导致化学品飞溅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的场所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19685</wp:posOffset>
                  </wp:positionV>
                  <wp:extent cx="1129030" cy="1511935"/>
                  <wp:effectExtent l="0" t="0" r="13970" b="12065"/>
                  <wp:wrapNone/>
                  <wp:docPr id="23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具有热源易造成伤害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的作业地点</w:t>
            </w:r>
          </w:p>
        </w:tc>
        <w:tc>
          <w:tcPr>
            <w:tcW w:w="201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20320</wp:posOffset>
                  </wp:positionV>
                  <wp:extent cx="1140460" cy="1511935"/>
                  <wp:effectExtent l="0" t="0" r="2540" b="12065"/>
                  <wp:wrapNone/>
                  <wp:docPr id="50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0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用于有生物污染风险或试验台污染风险的场所</w:t>
            </w:r>
          </w:p>
        </w:tc>
        <w:tc>
          <w:tcPr>
            <w:tcW w:w="19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12065</wp:posOffset>
                  </wp:positionV>
                  <wp:extent cx="1138555" cy="1511935"/>
                  <wp:effectExtent l="0" t="0" r="4445" b="12065"/>
                  <wp:wrapNone/>
                  <wp:docPr id="68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用于易制毒化学品的存储、使用区域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36195</wp:posOffset>
                  </wp:positionV>
                  <wp:extent cx="1129030" cy="1511935"/>
                  <wp:effectExtent l="0" t="0" r="13970" b="12065"/>
                  <wp:wrapNone/>
                  <wp:docPr id="70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用于易制爆化学品的存储、使用区域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30480</wp:posOffset>
                  </wp:positionV>
                  <wp:extent cx="1136650" cy="1511935"/>
                  <wp:effectExtent l="0" t="0" r="6350" b="12065"/>
                  <wp:wrapNone/>
                  <wp:docPr id="110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消防器材存放处，消防通道、主通道等</w:t>
            </w:r>
          </w:p>
        </w:tc>
        <w:tc>
          <w:tcPr>
            <w:tcW w:w="197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20320</wp:posOffset>
                  </wp:positionV>
                  <wp:extent cx="1133475" cy="1511935"/>
                  <wp:effectExtent l="0" t="0" r="9525" b="12065"/>
                  <wp:wrapNone/>
                  <wp:docPr id="111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8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 用于有毒有害物质挥发的环境</w:t>
            </w:r>
          </w:p>
        </w:tc>
        <w:tc>
          <w:tcPr>
            <w:tcW w:w="1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20320</wp:posOffset>
                  </wp:positionV>
                  <wp:extent cx="1136650" cy="1511935"/>
                  <wp:effectExtent l="0" t="0" r="6350" b="12065"/>
                  <wp:wrapNone/>
                  <wp:docPr id="112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8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用于有效提示工作人员离开实验室关闭水电的场所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27940</wp:posOffset>
                  </wp:positionV>
                  <wp:extent cx="1128395" cy="1511935"/>
                  <wp:effectExtent l="0" t="0" r="14605" b="12065"/>
                  <wp:wrapNone/>
                  <wp:docPr id="113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用于有效提示工作人员使用后关闭气阀的地点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3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19685</wp:posOffset>
                  </wp:positionV>
                  <wp:extent cx="1127760" cy="1511935"/>
                  <wp:effectExtent l="0" t="0" r="15240" b="12065"/>
                  <wp:wrapNone/>
                  <wp:docPr id="114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用于仅限于紧急状态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下才可使用的设备旁</w:t>
            </w:r>
          </w:p>
        </w:tc>
        <w:tc>
          <w:tcPr>
            <w:tcW w:w="197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27940</wp:posOffset>
                  </wp:positionV>
                  <wp:extent cx="1134110" cy="1511935"/>
                  <wp:effectExtent l="0" t="0" r="8890" b="12065"/>
                  <wp:wrapNone/>
                  <wp:docPr id="115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8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用于有效提示工作人员遵守设备操作规程的设备设施旁</w:t>
            </w:r>
          </w:p>
        </w:tc>
        <w:tc>
          <w:tcPr>
            <w:tcW w:w="1947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22225</wp:posOffset>
                  </wp:positionV>
                  <wp:extent cx="1135380" cy="1511935"/>
                  <wp:effectExtent l="0" t="0" r="7620" b="12065"/>
                  <wp:wrapNone/>
                  <wp:docPr id="7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8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13970</wp:posOffset>
                  </wp:positionV>
                  <wp:extent cx="1170305" cy="1511935"/>
                  <wp:effectExtent l="0" t="0" r="10795" b="12065"/>
                  <wp:wrapNone/>
                  <wp:docPr id="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rcRect l="3607" t="3676" b="1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26670</wp:posOffset>
                  </wp:positionV>
                  <wp:extent cx="2130425" cy="1511935"/>
                  <wp:effectExtent l="0" t="0" r="3175" b="12065"/>
                  <wp:wrapNone/>
                  <wp:docPr id="7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rcRect t="3745" b="3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3880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8255</wp:posOffset>
                  </wp:positionV>
                  <wp:extent cx="2033905" cy="1511935"/>
                  <wp:effectExtent l="0" t="0" r="4445" b="12065"/>
                  <wp:wrapNone/>
                  <wp:docPr id="7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56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15240</wp:posOffset>
                  </wp:positionV>
                  <wp:extent cx="2021840" cy="1511935"/>
                  <wp:effectExtent l="0" t="0" r="16510" b="12065"/>
                  <wp:wrapNone/>
                  <wp:docPr id="11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5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11430</wp:posOffset>
                  </wp:positionV>
                  <wp:extent cx="2010410" cy="1511935"/>
                  <wp:effectExtent l="0" t="0" r="8890" b="12065"/>
                  <wp:wrapNone/>
                  <wp:docPr id="7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12700</wp:posOffset>
                  </wp:positionV>
                  <wp:extent cx="2025015" cy="1511935"/>
                  <wp:effectExtent l="0" t="0" r="13335" b="12065"/>
                  <wp:wrapNone/>
                  <wp:docPr id="7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3880" w:type="dxa"/>
            <w:gridSpan w:val="2"/>
            <w:vAlign w:val="center"/>
          </w:tcPr>
          <w:p>
            <w:pPr>
              <w:spacing w:line="400" w:lineRule="exact"/>
              <w:jc w:val="center"/>
            </w:pPr>
            <w: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36830</wp:posOffset>
                  </wp:positionV>
                  <wp:extent cx="2037080" cy="1511935"/>
                  <wp:effectExtent l="0" t="0" r="1270" b="12065"/>
                  <wp:wrapNone/>
                  <wp:docPr id="7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56" w:type="dxa"/>
            <w:gridSpan w:val="3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-10795</wp:posOffset>
                  </wp:positionV>
                  <wp:extent cx="2030730" cy="1511935"/>
                  <wp:effectExtent l="0" t="0" r="7620" b="12065"/>
                  <wp:wrapNone/>
                  <wp:docPr id="7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3895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29210</wp:posOffset>
                  </wp:positionV>
                  <wp:extent cx="2033905" cy="1511935"/>
                  <wp:effectExtent l="0" t="0" r="4445" b="12065"/>
                  <wp:wrapNone/>
                  <wp:docPr id="7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34925</wp:posOffset>
                  </wp:positionV>
                  <wp:extent cx="1989455" cy="1511935"/>
                  <wp:effectExtent l="0" t="0" r="10795" b="12065"/>
                  <wp:wrapNone/>
                  <wp:docPr id="8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60" w:lineRule="auto"/>
        <w:rPr>
          <w:rFonts w:ascii="宋体" w:hAnsi="宋体" w:eastAsia="宋体" w:cs="宋体"/>
          <w:sz w:val="32"/>
          <w:szCs w:val="32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三、蓝色-指令标识：</w:t>
      </w:r>
      <w:r>
        <w:rPr>
          <w:rFonts w:hint="eastAsia" w:ascii="宋体" w:hAnsi="宋体" w:eastAsia="宋体" w:cs="宋体"/>
          <w:sz w:val="28"/>
          <w:szCs w:val="28"/>
        </w:rPr>
        <w:t>提示进入一定环境工作的人们要按照指令的内容去做，以更好地保护自己和他人的人身安全。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951"/>
        <w:gridCol w:w="1952"/>
        <w:gridCol w:w="1952"/>
        <w:gridCol w:w="1952"/>
        <w:gridCol w:w="1952"/>
        <w:gridCol w:w="1952"/>
        <w:gridCol w:w="19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27940</wp:posOffset>
                  </wp:positionV>
                  <wp:extent cx="1132840" cy="1511935"/>
                  <wp:effectExtent l="0" t="0" r="10160" b="12065"/>
                  <wp:wrapNone/>
                  <wp:docPr id="81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具有对人体有害的气体、气溶胶、烟尘等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作业场所</w:t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36195</wp:posOffset>
                  </wp:positionV>
                  <wp:extent cx="1134110" cy="1511935"/>
                  <wp:effectExtent l="0" t="0" r="8890" b="12065"/>
                  <wp:wrapNone/>
                  <wp:docPr id="8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具有粉尘的作业场所</w:t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36195</wp:posOffset>
                  </wp:positionV>
                  <wp:extent cx="1130935" cy="1511935"/>
                  <wp:effectExtent l="0" t="0" r="12065" b="12065"/>
                  <wp:wrapNone/>
                  <wp:docPr id="89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用于必须持证上岗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才能操作的特种设备</w:t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36195</wp:posOffset>
                  </wp:positionV>
                  <wp:extent cx="1127760" cy="1511935"/>
                  <wp:effectExtent l="0" t="0" r="15240" b="12065"/>
                  <wp:wrapNone/>
                  <wp:docPr id="9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在设备维修、故障、长期停用、无人值守状态下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43815</wp:posOffset>
                  </wp:positionV>
                  <wp:extent cx="1131570" cy="1511935"/>
                  <wp:effectExtent l="0" t="0" r="11430" b="12065"/>
                  <wp:wrapNone/>
                  <wp:docPr id="83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用于防静电、防灰尘、地面要求防水的环境</w:t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43815</wp:posOffset>
                  </wp:positionV>
                  <wp:extent cx="1139190" cy="1511935"/>
                  <wp:effectExtent l="0" t="0" r="3810" b="12065"/>
                  <wp:wrapNone/>
                  <wp:docPr id="84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用于有飞屑、飞溅物质损伤面部风险场所</w:t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19685</wp:posOffset>
                  </wp:positionV>
                  <wp:extent cx="1138555" cy="1511935"/>
                  <wp:effectExtent l="0" t="0" r="4445" b="12065"/>
                  <wp:wrapNone/>
                  <wp:docPr id="91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噪声超过85dB的作业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场所，如：铆接车间、织布车间、射击场、工程爆破、风动掘进等处</w:t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36195</wp:posOffset>
                  </wp:positionV>
                  <wp:extent cx="1128395" cy="1511935"/>
                  <wp:effectExtent l="0" t="0" r="14605" b="12065"/>
                  <wp:wrapNone/>
                  <wp:docPr id="92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易伤害手部和脚部的作业场所，如：具有腐蚀、灼烫、触电、砸（刺）伤等危险的作业地点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27940</wp:posOffset>
                  </wp:positionV>
                  <wp:extent cx="1140460" cy="1511935"/>
                  <wp:effectExtent l="0" t="0" r="2540" b="12065"/>
                  <wp:wrapNone/>
                  <wp:docPr id="85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易造成人体碾烧伤害或有粉尘污染头部的作业场所，如：纺织、石棉、玻璃纤维以及具有旋转设备的机加工车间等</w:t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43815</wp:posOffset>
                  </wp:positionV>
                  <wp:extent cx="1134110" cy="1511935"/>
                  <wp:effectExtent l="0" t="0" r="8890" b="12065"/>
                  <wp:wrapNone/>
                  <wp:docPr id="86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具有放射、微波、高温及其他需穿防护服的作业场所</w:t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19685</wp:posOffset>
                  </wp:positionV>
                  <wp:extent cx="1130935" cy="1511935"/>
                  <wp:effectExtent l="0" t="0" r="12065" b="12065"/>
                  <wp:wrapNone/>
                  <wp:docPr id="93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无菌操作前或解除有毒有害物质作业后</w:t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28575</wp:posOffset>
                  </wp:positionV>
                  <wp:extent cx="1130935" cy="1511935"/>
                  <wp:effectExtent l="0" t="0" r="12065" b="12065"/>
                  <wp:wrapNone/>
                  <wp:docPr id="94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用于有毒有害物质挥发的环境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36195</wp:posOffset>
                  </wp:positionV>
                  <wp:extent cx="1134110" cy="1511935"/>
                  <wp:effectExtent l="0" t="0" r="8890" b="12065"/>
                  <wp:wrapNone/>
                  <wp:docPr id="87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火灾、爆炸场所以及可能产生电磁干扰的场所，如加油站、飞行中的航天器、油库、化工装置区等</w:t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43815</wp:posOffset>
                  </wp:positionV>
                  <wp:extent cx="1130300" cy="1511935"/>
                  <wp:effectExtent l="0" t="0" r="12700" b="12065"/>
                  <wp:wrapNone/>
                  <wp:docPr id="88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用于禁止穿拖鞋进入的场所</w:t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35560</wp:posOffset>
                  </wp:positionV>
                  <wp:extent cx="1130935" cy="1511935"/>
                  <wp:effectExtent l="0" t="0" r="12065" b="12065"/>
                  <wp:wrapNone/>
                  <wp:docPr id="95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防雷、防静电场所</w:t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19685</wp:posOffset>
                  </wp:positionV>
                  <wp:extent cx="1123315" cy="1511935"/>
                  <wp:effectExtent l="0" t="0" r="635" b="12065"/>
                  <wp:wrapNone/>
                  <wp:docPr id="96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 剧毒品、危险品库房等地点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24765</wp:posOffset>
                  </wp:positionV>
                  <wp:extent cx="1190625" cy="1511935"/>
                  <wp:effectExtent l="0" t="0" r="9525" b="12065"/>
                  <wp:wrapNone/>
                  <wp:docPr id="9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19050</wp:posOffset>
                  </wp:positionV>
                  <wp:extent cx="1183005" cy="1511935"/>
                  <wp:effectExtent l="0" t="0" r="17145" b="12065"/>
                  <wp:wrapNone/>
                  <wp:docPr id="9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rcRect l="3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30480</wp:posOffset>
                  </wp:positionV>
                  <wp:extent cx="1156970" cy="1511935"/>
                  <wp:effectExtent l="0" t="0" r="5080" b="12065"/>
                  <wp:wrapNone/>
                  <wp:docPr id="10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rcRect l="4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24765</wp:posOffset>
                  </wp:positionV>
                  <wp:extent cx="1166495" cy="1511935"/>
                  <wp:effectExtent l="0" t="0" r="14605" b="12065"/>
                  <wp:wrapNone/>
                  <wp:docPr id="10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rcRect l="3252" t="1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30480</wp:posOffset>
                  </wp:positionV>
                  <wp:extent cx="1160145" cy="1511935"/>
                  <wp:effectExtent l="0" t="0" r="1905" b="12065"/>
                  <wp:wrapNone/>
                  <wp:docPr id="10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rcRect l="2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32385</wp:posOffset>
                  </wp:positionV>
                  <wp:extent cx="1166495" cy="1511935"/>
                  <wp:effectExtent l="0" t="0" r="14605" b="12065"/>
                  <wp:wrapNone/>
                  <wp:docPr id="10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rcRect l="2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24130</wp:posOffset>
                  </wp:positionV>
                  <wp:extent cx="1155065" cy="1511935"/>
                  <wp:effectExtent l="0" t="0" r="6985" b="12065"/>
                  <wp:wrapNone/>
                  <wp:docPr id="10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rcRect l="3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7620</wp:posOffset>
                  </wp:positionV>
                  <wp:extent cx="1155065" cy="1511935"/>
                  <wp:effectExtent l="0" t="0" r="6985" b="12065"/>
                  <wp:wrapNone/>
                  <wp:docPr id="10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rcRect b="1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60" w:lineRule="auto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绿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色-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提示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标识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951"/>
        <w:gridCol w:w="3904"/>
        <w:gridCol w:w="5856"/>
        <w:gridCol w:w="19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951" w:type="dxa"/>
          </w:tcPr>
          <w:p>
            <w:pPr>
              <w:rPr>
                <w:vertAlign w:val="baseline"/>
              </w:rPr>
            </w:pPr>
            <w: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14605</wp:posOffset>
                  </wp:positionV>
                  <wp:extent cx="1145540" cy="1511935"/>
                  <wp:effectExtent l="0" t="0" r="16510" b="12065"/>
                  <wp:wrapNone/>
                  <wp:docPr id="9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</w:tcPr>
          <w:p>
            <w:pPr>
              <w:rPr>
                <w:vertAlign w:val="baseline"/>
              </w:rPr>
            </w:pPr>
            <w: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17780</wp:posOffset>
                  </wp:positionV>
                  <wp:extent cx="1145540" cy="1511935"/>
                  <wp:effectExtent l="0" t="0" r="16510" b="12065"/>
                  <wp:wrapNone/>
                  <wp:docPr id="10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4" w:type="dxa"/>
          </w:tcPr>
          <w:p>
            <w:pPr>
              <w:rPr>
                <w:vertAlign w:val="baseline"/>
              </w:rPr>
            </w:pPr>
            <w: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13970</wp:posOffset>
                  </wp:positionV>
                  <wp:extent cx="2339975" cy="1511935"/>
                  <wp:effectExtent l="0" t="0" r="3175" b="12065"/>
                  <wp:wrapNone/>
                  <wp:docPr id="10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rcRect b="2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6" w:type="dxa"/>
          </w:tcPr>
          <w:p>
            <w:pPr>
              <w:rPr>
                <w:vertAlign w:val="baseline"/>
              </w:rPr>
            </w:pPr>
            <w: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7620</wp:posOffset>
                  </wp:positionV>
                  <wp:extent cx="3181350" cy="1511935"/>
                  <wp:effectExtent l="0" t="0" r="0" b="12065"/>
                  <wp:wrapNone/>
                  <wp:docPr id="10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rcRect l="-2236" r="2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</w:tcPr>
          <w:p>
            <w:pPr>
              <w:rPr>
                <w:vertAlign w:val="baseline"/>
              </w:rPr>
            </w:pPr>
          </w:p>
        </w:tc>
      </w:tr>
    </w:tbl>
    <w:p/>
    <w:p/>
    <w:p>
      <w:pPr>
        <w:numPr>
          <w:ilvl w:val="0"/>
          <w:numId w:val="3"/>
        </w:numPr>
        <w:spacing w:line="360" w:lineRule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常用化学品标识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843"/>
        <w:gridCol w:w="1843"/>
        <w:gridCol w:w="1843"/>
        <w:gridCol w:w="1986"/>
        <w:gridCol w:w="1843"/>
        <w:gridCol w:w="1866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80876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208280</wp:posOffset>
                  </wp:positionV>
                  <wp:extent cx="1132205" cy="1080135"/>
                  <wp:effectExtent l="0" t="0" r="10795" b="5715"/>
                  <wp:wrapNone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三硝基苯甲醚、三硝基苯酚等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80774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235585</wp:posOffset>
                  </wp:positionV>
                  <wp:extent cx="1049655" cy="1080135"/>
                  <wp:effectExtent l="0" t="0" r="17145" b="5715"/>
                  <wp:wrapNone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乙醇、乙腈、乙酸乙酯等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123950" cy="1080135"/>
                  <wp:effectExtent l="0" t="0" r="0" b="5715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硫磺、镁粉等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043305" cy="1080135"/>
                  <wp:effectExtent l="0" t="0" r="4445" b="5715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黄磷、硫化钠等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80979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215265</wp:posOffset>
                  </wp:positionV>
                  <wp:extent cx="1071245" cy="1080135"/>
                  <wp:effectExtent l="0" t="0" r="14605" b="5715"/>
                  <wp:wrapNone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rcRect r="8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金属钠、钾、锂等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810816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290830</wp:posOffset>
                  </wp:positionV>
                  <wp:extent cx="1094105" cy="1080135"/>
                  <wp:effectExtent l="0" t="0" r="10795" b="5715"/>
                  <wp:wrapNone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rcRect l="6417" r="5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双氧水、高锰酸钾、重铬酸钾等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8128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231140</wp:posOffset>
                  </wp:positionV>
                  <wp:extent cx="1066165" cy="1080135"/>
                  <wp:effectExtent l="0" t="0" r="635" b="5715"/>
                  <wp:wrapNone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rcRect l="4572" r="7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过乙酸、过甲酸等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811840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231140</wp:posOffset>
                  </wp:positionV>
                  <wp:extent cx="1115695" cy="1080135"/>
                  <wp:effectExtent l="0" t="0" r="8255" b="5715"/>
                  <wp:wrapNone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乙二酸、二甲苯酚等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81388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278765</wp:posOffset>
                  </wp:positionV>
                  <wp:extent cx="1097280" cy="1080135"/>
                  <wp:effectExtent l="0" t="0" r="7620" b="5715"/>
                  <wp:wrapNone/>
                  <wp:docPr id="140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rcRect l="6164" r="8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盐酸、乙酸、氢氧化钠等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81491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231140</wp:posOffset>
                  </wp:positionV>
                  <wp:extent cx="1010920" cy="1080135"/>
                  <wp:effectExtent l="0" t="0" r="17780" b="5715"/>
                  <wp:wrapNone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rcRect l="8615" r="7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氢气、乙炔等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81593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254635</wp:posOffset>
                  </wp:positionV>
                  <wp:extent cx="1188720" cy="1080135"/>
                  <wp:effectExtent l="0" t="0" r="11430" b="5715"/>
                  <wp:wrapNone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氧气、氮气、氩气等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0" distR="0" simplePos="0" relativeHeight="251816960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215265</wp:posOffset>
                  </wp:positionV>
                  <wp:extent cx="1120140" cy="1080135"/>
                  <wp:effectExtent l="0" t="0" r="3810" b="5715"/>
                  <wp:wrapNone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氨气、一氧化碳、二氧化硫等</w:t>
            </w:r>
          </w:p>
        </w:tc>
      </w:tr>
    </w:tbl>
    <w:p>
      <w:pPr>
        <w:numPr>
          <w:ilvl w:val="0"/>
          <w:numId w:val="0"/>
        </w:numPr>
        <w:spacing w:line="360" w:lineRule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34F9ED"/>
    <w:multiLevelType w:val="singleLevel"/>
    <w:tmpl w:val="0734F9E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C1FE592"/>
    <w:multiLevelType w:val="singleLevel"/>
    <w:tmpl w:val="1C1FE592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C769744"/>
    <w:multiLevelType w:val="singleLevel"/>
    <w:tmpl w:val="4C76974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735EAF"/>
    <w:rsid w:val="0037088E"/>
    <w:rsid w:val="004C1E64"/>
    <w:rsid w:val="00A06FB3"/>
    <w:rsid w:val="00B74A91"/>
    <w:rsid w:val="00E95BCD"/>
    <w:rsid w:val="03610284"/>
    <w:rsid w:val="04CD5316"/>
    <w:rsid w:val="05DA7816"/>
    <w:rsid w:val="063872F0"/>
    <w:rsid w:val="06543B43"/>
    <w:rsid w:val="09227E45"/>
    <w:rsid w:val="093931C1"/>
    <w:rsid w:val="0A304CF2"/>
    <w:rsid w:val="0DB220F0"/>
    <w:rsid w:val="16356D3F"/>
    <w:rsid w:val="16F35EE0"/>
    <w:rsid w:val="18210F51"/>
    <w:rsid w:val="18B03A6F"/>
    <w:rsid w:val="19864B6A"/>
    <w:rsid w:val="19F32C57"/>
    <w:rsid w:val="1BEC0E68"/>
    <w:rsid w:val="1CE61434"/>
    <w:rsid w:val="1D5621EE"/>
    <w:rsid w:val="267F1E07"/>
    <w:rsid w:val="26E235D6"/>
    <w:rsid w:val="2BF07776"/>
    <w:rsid w:val="2CD315E8"/>
    <w:rsid w:val="34865523"/>
    <w:rsid w:val="36515787"/>
    <w:rsid w:val="3A466233"/>
    <w:rsid w:val="3B4728CF"/>
    <w:rsid w:val="3BC023E7"/>
    <w:rsid w:val="3CA46881"/>
    <w:rsid w:val="3EC60110"/>
    <w:rsid w:val="43A04601"/>
    <w:rsid w:val="492E4115"/>
    <w:rsid w:val="49F34765"/>
    <w:rsid w:val="4AC90726"/>
    <w:rsid w:val="4C4554E9"/>
    <w:rsid w:val="4C735EAF"/>
    <w:rsid w:val="4CF93ACD"/>
    <w:rsid w:val="4EE13C01"/>
    <w:rsid w:val="50C1549C"/>
    <w:rsid w:val="515B246F"/>
    <w:rsid w:val="517C6332"/>
    <w:rsid w:val="518D3AF8"/>
    <w:rsid w:val="58E9371E"/>
    <w:rsid w:val="5E7C6344"/>
    <w:rsid w:val="637876DF"/>
    <w:rsid w:val="65F9063B"/>
    <w:rsid w:val="65FD26F3"/>
    <w:rsid w:val="674B74BC"/>
    <w:rsid w:val="692469FB"/>
    <w:rsid w:val="69D5046B"/>
    <w:rsid w:val="6B476021"/>
    <w:rsid w:val="6E4340B0"/>
    <w:rsid w:val="6F306C99"/>
    <w:rsid w:val="70C858C8"/>
    <w:rsid w:val="70F774E4"/>
    <w:rsid w:val="732F332B"/>
    <w:rsid w:val="734470C6"/>
    <w:rsid w:val="76FC0FA6"/>
    <w:rsid w:val="77905912"/>
    <w:rsid w:val="7ED3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3" Type="http://schemas.openxmlformats.org/officeDocument/2006/relationships/fontTable" Target="fontTable.xml"/><Relationship Id="rId162" Type="http://schemas.openxmlformats.org/officeDocument/2006/relationships/numbering" Target="numbering.xml"/><Relationship Id="rId161" Type="http://schemas.openxmlformats.org/officeDocument/2006/relationships/customXml" Target="../customXml/item1.xml"/><Relationship Id="rId160" Type="http://schemas.openxmlformats.org/officeDocument/2006/relationships/image" Target="media/image157.png"/><Relationship Id="rId16" Type="http://schemas.openxmlformats.org/officeDocument/2006/relationships/image" Target="media/image13.jpe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426</Words>
  <Characters>2429</Characters>
  <Lines>20</Lines>
  <Paragraphs>5</Paragraphs>
  <TotalTime>13</TotalTime>
  <ScaleCrop>false</ScaleCrop>
  <LinksUpToDate>false</LinksUpToDate>
  <CharactersWithSpaces>2850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2021-04-25T00:35:00Z</dcterms:created>
  <dc:creator>Cmy</dc:creator>
  <cp:lastModifiedBy>Cmy</cp:lastModifiedBy>
  <dcterms:modified xsi:type="dcterms:W3CDTF">2021-04-30T03:40:40Z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2C969C52EB2544B281CD79D104F98C95</vt:lpwstr>
  </property>
</Properties>
</file>