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46C" w:rsidRPr="00E53806" w:rsidRDefault="00AD246C" w:rsidP="00AD246C">
      <w:pPr>
        <w:spacing w:beforeLines="50" w:before="156" w:afterLines="50" w:after="156"/>
        <w:jc w:val="left"/>
        <w:rPr>
          <w:rFonts w:ascii="微软雅黑" w:eastAsia="微软雅黑" w:hAnsi="微软雅黑"/>
          <w:sz w:val="32"/>
          <w:szCs w:val="44"/>
        </w:rPr>
      </w:pPr>
      <w:r w:rsidRPr="00E53806">
        <w:rPr>
          <w:rFonts w:ascii="微软雅黑" w:eastAsia="微软雅黑" w:hAnsi="微软雅黑" w:hint="eastAsia"/>
          <w:sz w:val="32"/>
          <w:szCs w:val="44"/>
        </w:rPr>
        <w:t>附件2：</w:t>
      </w:r>
    </w:p>
    <w:p w:rsidR="00A573B3" w:rsidRPr="00E53806" w:rsidRDefault="0074188D" w:rsidP="00A573B3">
      <w:pPr>
        <w:spacing w:beforeLines="50" w:before="156" w:afterLines="50" w:after="156"/>
        <w:jc w:val="center"/>
        <w:rPr>
          <w:rFonts w:ascii="微软雅黑" w:eastAsia="微软雅黑" w:hAnsi="微软雅黑"/>
          <w:sz w:val="36"/>
          <w:szCs w:val="36"/>
        </w:rPr>
      </w:pPr>
      <w:r w:rsidRPr="00E53806">
        <w:rPr>
          <w:rFonts w:ascii="微软雅黑" w:eastAsia="微软雅黑" w:hAnsi="微软雅黑"/>
          <w:sz w:val="36"/>
          <w:szCs w:val="36"/>
        </w:rPr>
        <w:t>2020年</w:t>
      </w:r>
      <w:r w:rsidR="00A573B3" w:rsidRPr="00E53806">
        <w:rPr>
          <w:rFonts w:ascii="微软雅黑" w:eastAsia="微软雅黑" w:hAnsi="微软雅黑" w:hint="eastAsia"/>
          <w:sz w:val="36"/>
          <w:szCs w:val="36"/>
        </w:rPr>
        <w:t>北京师范大学</w:t>
      </w:r>
    </w:p>
    <w:p w:rsidR="003A1313" w:rsidRPr="00E53806" w:rsidRDefault="0074188D" w:rsidP="00A573B3">
      <w:pPr>
        <w:spacing w:beforeLines="50" w:before="156" w:afterLines="50" w:after="156"/>
        <w:jc w:val="center"/>
        <w:rPr>
          <w:rFonts w:ascii="微软雅黑" w:eastAsia="微软雅黑" w:hAnsi="微软雅黑"/>
          <w:sz w:val="36"/>
          <w:szCs w:val="36"/>
        </w:rPr>
      </w:pPr>
      <w:r w:rsidRPr="00E53806">
        <w:rPr>
          <w:rFonts w:ascii="微软雅黑" w:eastAsia="微软雅黑" w:hAnsi="微软雅黑" w:hint="eastAsia"/>
          <w:sz w:val="36"/>
          <w:szCs w:val="36"/>
        </w:rPr>
        <w:t>核与辐射安全隐患排查实施方案</w:t>
      </w:r>
    </w:p>
    <w:p w:rsidR="003A1313" w:rsidRPr="00E53806" w:rsidRDefault="003A1313" w:rsidP="00A573B3">
      <w:pPr>
        <w:spacing w:beforeLines="50" w:before="156" w:afterLines="50" w:after="156"/>
        <w:rPr>
          <w:rFonts w:ascii="微软雅黑" w:eastAsia="微软雅黑" w:hAnsi="微软雅黑"/>
          <w:sz w:val="32"/>
          <w:szCs w:val="32"/>
        </w:rPr>
      </w:pPr>
    </w:p>
    <w:p w:rsidR="003A1313" w:rsidRPr="00E53806" w:rsidRDefault="0074188D"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hint="eastAsia"/>
          <w:sz w:val="32"/>
          <w:szCs w:val="32"/>
        </w:rPr>
        <w:t>为贯彻落实国务院关于开展安全生产专项整治三年行动有关精神，落实生态环境部组织开展的</w:t>
      </w:r>
      <w:bookmarkStart w:id="0" w:name="_GoBack"/>
      <w:bookmarkEnd w:id="0"/>
      <w:r w:rsidRPr="00E53806">
        <w:rPr>
          <w:rFonts w:ascii="微软雅黑" w:eastAsia="微软雅黑" w:hAnsi="微软雅黑" w:hint="eastAsia"/>
          <w:sz w:val="32"/>
          <w:szCs w:val="32"/>
        </w:rPr>
        <w:t>核与辐射安全隐患排查工作，全面加强</w:t>
      </w:r>
      <w:r w:rsidR="00A573B3" w:rsidRPr="00E53806">
        <w:rPr>
          <w:rFonts w:ascii="微软雅黑" w:eastAsia="微软雅黑" w:hAnsi="微软雅黑" w:hint="eastAsia"/>
          <w:sz w:val="32"/>
          <w:szCs w:val="32"/>
        </w:rPr>
        <w:t>我校</w:t>
      </w:r>
      <w:r w:rsidRPr="00E53806">
        <w:rPr>
          <w:rFonts w:ascii="微软雅黑" w:eastAsia="微软雅黑" w:hAnsi="微软雅黑" w:hint="eastAsia"/>
          <w:sz w:val="32"/>
          <w:szCs w:val="32"/>
        </w:rPr>
        <w:t>核与辐射安全管理能力，有效防范遏制核与辐射安全事故，结合实际制定核与辐射安全隐患排查实施方案如下：</w:t>
      </w:r>
    </w:p>
    <w:p w:rsidR="003A1313" w:rsidRPr="00E53806" w:rsidRDefault="0074188D" w:rsidP="00A573B3">
      <w:pPr>
        <w:spacing w:beforeLines="50" w:before="156" w:afterLines="50" w:after="156"/>
        <w:ind w:firstLineChars="200" w:firstLine="640"/>
        <w:rPr>
          <w:rFonts w:ascii="微软雅黑" w:eastAsia="微软雅黑" w:hAnsi="微软雅黑"/>
          <w:b/>
          <w:bCs/>
          <w:sz w:val="32"/>
          <w:szCs w:val="32"/>
        </w:rPr>
      </w:pPr>
      <w:r w:rsidRPr="00E53806">
        <w:rPr>
          <w:rFonts w:ascii="微软雅黑" w:eastAsia="微软雅黑" w:hAnsi="微软雅黑" w:hint="eastAsia"/>
          <w:b/>
          <w:bCs/>
          <w:sz w:val="32"/>
          <w:szCs w:val="32"/>
        </w:rPr>
        <w:t>一、指导思想</w:t>
      </w:r>
    </w:p>
    <w:p w:rsidR="003A1313" w:rsidRPr="00E53806" w:rsidRDefault="0074188D"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hint="eastAsia"/>
          <w:sz w:val="32"/>
          <w:szCs w:val="32"/>
        </w:rPr>
        <w:t>以习近平生态文明思想和中国核安全观为指引，增强“四个意识”、坚定“四个自信”、做到“两个维护”，强化核安全政治责任意识，坚持“安全第一、质量第一”的根本方针和“严慎细实”的工作作风，大力弘扬核安全精神，深入落实核安全法，坚持疫情防控、核与辐射安全监管“两手抓、两不误”。坚持问题导向和底线思维，从严彻查各类核与辐射安全隐患及薄弱环节，强化问题整改，有效防范核与辐射事件事故，确保核与辐射安全。</w:t>
      </w:r>
    </w:p>
    <w:p w:rsidR="003A1313" w:rsidRPr="00E53806" w:rsidRDefault="0074188D" w:rsidP="00A573B3">
      <w:pPr>
        <w:spacing w:beforeLines="50" w:before="156" w:afterLines="50" w:after="156"/>
        <w:ind w:firstLineChars="200" w:firstLine="640"/>
        <w:rPr>
          <w:rFonts w:ascii="微软雅黑" w:eastAsia="微软雅黑" w:hAnsi="微软雅黑"/>
          <w:b/>
          <w:sz w:val="32"/>
          <w:szCs w:val="32"/>
        </w:rPr>
      </w:pPr>
      <w:r w:rsidRPr="00E53806">
        <w:rPr>
          <w:rFonts w:ascii="微软雅黑" w:eastAsia="微软雅黑" w:hAnsi="微软雅黑" w:hint="eastAsia"/>
          <w:b/>
          <w:sz w:val="32"/>
          <w:szCs w:val="32"/>
        </w:rPr>
        <w:t>二、组织领导</w:t>
      </w:r>
    </w:p>
    <w:p w:rsidR="003A1313" w:rsidRPr="00E53806" w:rsidRDefault="0074188D"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hint="eastAsia"/>
          <w:sz w:val="32"/>
          <w:szCs w:val="32"/>
        </w:rPr>
        <w:t>学校成立由党政一把手任组长，主管科研、安全副校长为副组长，校办、</w:t>
      </w:r>
      <w:r w:rsidR="00B70B21" w:rsidRPr="00E53806">
        <w:rPr>
          <w:rFonts w:ascii="微软雅黑" w:eastAsia="微软雅黑" w:hAnsi="微软雅黑" w:hint="eastAsia"/>
          <w:sz w:val="32"/>
          <w:szCs w:val="32"/>
        </w:rPr>
        <w:t>实验室安全与设备管理处、科研院</w:t>
      </w:r>
      <w:r w:rsidRPr="00E53806">
        <w:rPr>
          <w:rFonts w:ascii="微软雅黑" w:eastAsia="微软雅黑" w:hAnsi="微软雅黑" w:hint="eastAsia"/>
          <w:sz w:val="32"/>
          <w:szCs w:val="32"/>
        </w:rPr>
        <w:t>、保卫处、</w:t>
      </w:r>
      <w:r w:rsidR="00B70B21" w:rsidRPr="00E53806">
        <w:rPr>
          <w:rFonts w:ascii="微软雅黑" w:eastAsia="微软雅黑" w:hAnsi="微软雅黑" w:hint="eastAsia"/>
          <w:sz w:val="32"/>
          <w:szCs w:val="32"/>
        </w:rPr>
        <w:t>教务部</w:t>
      </w:r>
      <w:r w:rsidRPr="00E53806">
        <w:rPr>
          <w:rFonts w:ascii="微软雅黑" w:eastAsia="微软雅黑" w:hAnsi="微软雅黑" w:hint="eastAsia"/>
          <w:sz w:val="32"/>
          <w:szCs w:val="32"/>
        </w:rPr>
        <w:t>、各部院系所等相关部门负责人为成员的辐射安全工作领导小组（以下简称领导</w:t>
      </w:r>
      <w:r w:rsidRPr="00E53806">
        <w:rPr>
          <w:rFonts w:ascii="微软雅黑" w:eastAsia="微软雅黑" w:hAnsi="微软雅黑" w:hint="eastAsia"/>
          <w:sz w:val="32"/>
          <w:szCs w:val="32"/>
        </w:rPr>
        <w:lastRenderedPageBreak/>
        <w:t>小组），负责对全校核与辐射安全隐患排查工作的领导。领导小组办公室设在实验室安全与设备管理处。</w:t>
      </w:r>
    </w:p>
    <w:p w:rsidR="003A1313" w:rsidRPr="00E53806" w:rsidRDefault="0074188D"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hint="eastAsia"/>
          <w:sz w:val="32"/>
          <w:szCs w:val="32"/>
        </w:rPr>
        <w:t>各部院系所要成立党政一把手任组长的组织领导机构，负责组织开展好本单位核与辐射安全隐患排查的实施工作。</w:t>
      </w:r>
    </w:p>
    <w:p w:rsidR="003A1313" w:rsidRPr="00E53806" w:rsidRDefault="0074188D" w:rsidP="00A573B3">
      <w:pPr>
        <w:spacing w:beforeLines="50" w:before="156" w:afterLines="50" w:after="156"/>
        <w:ind w:firstLineChars="200" w:firstLine="640"/>
        <w:rPr>
          <w:rFonts w:ascii="微软雅黑" w:eastAsia="微软雅黑" w:hAnsi="微软雅黑"/>
          <w:b/>
          <w:sz w:val="32"/>
          <w:szCs w:val="32"/>
        </w:rPr>
      </w:pPr>
      <w:r w:rsidRPr="00E53806">
        <w:rPr>
          <w:rFonts w:ascii="微软雅黑" w:eastAsia="微软雅黑" w:hAnsi="微软雅黑" w:hint="eastAsia"/>
          <w:b/>
          <w:sz w:val="32"/>
          <w:szCs w:val="32"/>
        </w:rPr>
        <w:t>三、排查内容</w:t>
      </w:r>
    </w:p>
    <w:p w:rsidR="003A1313" w:rsidRPr="00E53806" w:rsidRDefault="0074188D" w:rsidP="00A573B3">
      <w:pPr>
        <w:spacing w:beforeLines="50" w:before="156" w:afterLines="50" w:after="156"/>
        <w:ind w:firstLineChars="200" w:firstLine="640"/>
        <w:rPr>
          <w:rFonts w:ascii="微软雅黑" w:eastAsia="微软雅黑" w:hAnsi="微软雅黑"/>
          <w:b/>
          <w:sz w:val="32"/>
          <w:szCs w:val="32"/>
        </w:rPr>
      </w:pPr>
      <w:r w:rsidRPr="00E53806">
        <w:rPr>
          <w:rFonts w:ascii="微软雅黑" w:eastAsia="微软雅黑" w:hAnsi="微软雅黑"/>
          <w:b/>
          <w:sz w:val="32"/>
          <w:szCs w:val="32"/>
        </w:rPr>
        <w:t>1.辐射安全与防护设施运行和管理。</w:t>
      </w:r>
    </w:p>
    <w:p w:rsidR="003A1313" w:rsidRPr="00E53806" w:rsidRDefault="0074188D"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hint="eastAsia"/>
          <w:sz w:val="32"/>
          <w:szCs w:val="32"/>
        </w:rPr>
        <w:t>重点排查安全防护设施日常运行维护管理情况，检查其设置是否符合相关法规标准要求并核实其有效性。</w:t>
      </w:r>
    </w:p>
    <w:p w:rsidR="003A1313" w:rsidRPr="00E53806" w:rsidRDefault="0074188D" w:rsidP="00A573B3">
      <w:pPr>
        <w:spacing w:beforeLines="50" w:before="156" w:afterLines="50" w:after="156"/>
        <w:ind w:firstLineChars="200" w:firstLine="640"/>
        <w:rPr>
          <w:rFonts w:ascii="微软雅黑" w:eastAsia="微软雅黑" w:hAnsi="微软雅黑"/>
          <w:b/>
          <w:sz w:val="32"/>
          <w:szCs w:val="32"/>
        </w:rPr>
      </w:pPr>
      <w:r w:rsidRPr="00E53806">
        <w:rPr>
          <w:rFonts w:ascii="微软雅黑" w:eastAsia="微软雅黑" w:hAnsi="微软雅黑"/>
          <w:b/>
          <w:sz w:val="32"/>
          <w:szCs w:val="32"/>
        </w:rPr>
        <w:t>2. 辐射事故应急响应和处理能力。</w:t>
      </w:r>
    </w:p>
    <w:p w:rsidR="003A1313" w:rsidRPr="00E53806" w:rsidRDefault="0074188D"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hint="eastAsia"/>
          <w:sz w:val="32"/>
          <w:szCs w:val="32"/>
        </w:rPr>
        <w:t>重点排查辐射事故应急方案的合理性和可操作性，通讯方式的可用性，应急物资准备及演练情况。</w:t>
      </w:r>
    </w:p>
    <w:p w:rsidR="003A1313" w:rsidRPr="00E53806" w:rsidRDefault="0074188D" w:rsidP="00A573B3">
      <w:pPr>
        <w:spacing w:beforeLines="50" w:before="156" w:afterLines="50" w:after="156"/>
        <w:ind w:firstLineChars="200" w:firstLine="640"/>
        <w:rPr>
          <w:rFonts w:ascii="微软雅黑" w:eastAsia="微软雅黑" w:hAnsi="微软雅黑"/>
          <w:b/>
          <w:sz w:val="32"/>
          <w:szCs w:val="32"/>
        </w:rPr>
      </w:pPr>
      <w:r w:rsidRPr="00E53806">
        <w:rPr>
          <w:rFonts w:ascii="微软雅黑" w:eastAsia="微软雅黑" w:hAnsi="微软雅黑"/>
          <w:b/>
          <w:sz w:val="32"/>
          <w:szCs w:val="32"/>
        </w:rPr>
        <w:t>3. 国家核技术利用辐射安全管理系统数据准确性。</w:t>
      </w:r>
    </w:p>
    <w:p w:rsidR="003A1313" w:rsidRPr="00E53806" w:rsidRDefault="0074188D"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hint="eastAsia"/>
          <w:sz w:val="32"/>
          <w:szCs w:val="32"/>
        </w:rPr>
        <w:t>结合生态环境部</w:t>
      </w:r>
      <w:r w:rsidRPr="00E53806">
        <w:rPr>
          <w:rFonts w:ascii="微软雅黑" w:eastAsia="微软雅黑" w:hAnsi="微软雅黑"/>
          <w:sz w:val="32"/>
          <w:szCs w:val="32"/>
        </w:rPr>
        <w:t>(国家核安全局)已开展的系统数据核查工作，重点核实系统内的单位信息、许可信息、台账信息、人员信息等各类信息与实际情况的一致性。</w:t>
      </w:r>
    </w:p>
    <w:p w:rsidR="003A1313" w:rsidRPr="00E53806" w:rsidRDefault="0074188D" w:rsidP="00A573B3">
      <w:pPr>
        <w:spacing w:beforeLines="50" w:before="156" w:afterLines="50" w:after="156"/>
        <w:ind w:firstLineChars="200" w:firstLine="640"/>
        <w:rPr>
          <w:rFonts w:ascii="微软雅黑" w:eastAsia="微软雅黑" w:hAnsi="微软雅黑"/>
          <w:b/>
          <w:sz w:val="32"/>
          <w:szCs w:val="32"/>
        </w:rPr>
      </w:pPr>
      <w:r w:rsidRPr="00E53806">
        <w:rPr>
          <w:rFonts w:ascii="微软雅黑" w:eastAsia="微软雅黑" w:hAnsi="微软雅黑"/>
          <w:b/>
          <w:sz w:val="32"/>
          <w:szCs w:val="32"/>
        </w:rPr>
        <w:t>4. 法律法规执行及整改要求落实情况。</w:t>
      </w:r>
    </w:p>
    <w:p w:rsidR="003A1313" w:rsidRPr="00E53806" w:rsidRDefault="0074188D"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hint="eastAsia"/>
          <w:sz w:val="32"/>
          <w:szCs w:val="32"/>
        </w:rPr>
        <w:t>重点排查法律法规要求的许可证是否申领、是否过期，审批、备案、环评、验收等手续履行情况，以及之前监督检查、行政处罚等提出问题和要求的整改落实情况。</w:t>
      </w:r>
    </w:p>
    <w:p w:rsidR="003A1313" w:rsidRPr="00E53806" w:rsidRDefault="0074188D" w:rsidP="00A573B3">
      <w:pPr>
        <w:spacing w:beforeLines="50" w:before="156" w:afterLines="50" w:after="156"/>
        <w:ind w:firstLineChars="200" w:firstLine="640"/>
        <w:rPr>
          <w:rFonts w:ascii="微软雅黑" w:eastAsia="微软雅黑" w:hAnsi="微软雅黑"/>
          <w:b/>
          <w:sz w:val="32"/>
          <w:szCs w:val="32"/>
        </w:rPr>
      </w:pPr>
      <w:r w:rsidRPr="00E53806">
        <w:rPr>
          <w:rFonts w:ascii="微软雅黑" w:eastAsia="微软雅黑" w:hAnsi="微软雅黑"/>
          <w:b/>
          <w:sz w:val="32"/>
          <w:szCs w:val="32"/>
        </w:rPr>
        <w:lastRenderedPageBreak/>
        <w:t>5. 废旧放射源和放射性"三废"管理。</w:t>
      </w:r>
    </w:p>
    <w:p w:rsidR="003A1313" w:rsidRPr="00E53806" w:rsidRDefault="0074188D"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hint="eastAsia"/>
          <w:sz w:val="32"/>
          <w:szCs w:val="32"/>
        </w:rPr>
        <w:t>重点排查是否存在闲置、废弃放射源</w:t>
      </w:r>
      <w:r w:rsidRPr="00E53806">
        <w:rPr>
          <w:rFonts w:ascii="微软雅黑" w:eastAsia="微软雅黑" w:hAnsi="微软雅黑"/>
          <w:sz w:val="32"/>
          <w:szCs w:val="32"/>
        </w:rPr>
        <w:t>;放射性"三废"是否按规定处理</w:t>
      </w:r>
    </w:p>
    <w:p w:rsidR="003A1313" w:rsidRPr="00E53806" w:rsidRDefault="0074188D" w:rsidP="00A573B3">
      <w:pPr>
        <w:spacing w:beforeLines="50" w:before="156" w:afterLines="50" w:after="156"/>
        <w:ind w:firstLineChars="200" w:firstLine="640"/>
        <w:rPr>
          <w:rFonts w:ascii="微软雅黑" w:eastAsia="微软雅黑" w:hAnsi="微软雅黑"/>
          <w:b/>
          <w:sz w:val="32"/>
          <w:szCs w:val="32"/>
        </w:rPr>
      </w:pPr>
      <w:r w:rsidRPr="00E53806">
        <w:rPr>
          <w:rFonts w:ascii="微软雅黑" w:eastAsia="微软雅黑" w:hAnsi="微软雅黑" w:hint="eastAsia"/>
          <w:b/>
          <w:sz w:val="32"/>
          <w:szCs w:val="32"/>
        </w:rPr>
        <w:t>四、阶段划分</w:t>
      </w:r>
    </w:p>
    <w:p w:rsidR="003A1313" w:rsidRPr="00E53806" w:rsidRDefault="0074188D"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sz w:val="32"/>
          <w:szCs w:val="32"/>
        </w:rPr>
        <w:t>2020年安全隐患排查</w:t>
      </w:r>
      <w:r w:rsidR="00CB6879" w:rsidRPr="00E53806">
        <w:rPr>
          <w:rFonts w:ascii="微软雅黑" w:eastAsia="微软雅黑" w:hAnsi="微软雅黑"/>
          <w:sz w:val="32"/>
          <w:szCs w:val="32"/>
        </w:rPr>
        <w:t>6</w:t>
      </w:r>
      <w:r w:rsidRPr="00E53806">
        <w:rPr>
          <w:rFonts w:ascii="微软雅黑" w:eastAsia="微软雅黑" w:hAnsi="微软雅黑"/>
          <w:sz w:val="32"/>
          <w:szCs w:val="32"/>
        </w:rPr>
        <w:t>月</w:t>
      </w:r>
      <w:r w:rsidR="00CB6879" w:rsidRPr="00E53806">
        <w:rPr>
          <w:rFonts w:ascii="微软雅黑" w:eastAsia="微软雅黑" w:hAnsi="微软雅黑"/>
          <w:sz w:val="32"/>
          <w:szCs w:val="32"/>
        </w:rPr>
        <w:t>8</w:t>
      </w:r>
      <w:r w:rsidRPr="00E53806">
        <w:rPr>
          <w:rFonts w:ascii="微软雅黑" w:eastAsia="微软雅黑" w:hAnsi="微软雅黑"/>
          <w:sz w:val="32"/>
          <w:szCs w:val="32"/>
        </w:rPr>
        <w:t>日启动，6月25日结束，分三个阶段进行。</w:t>
      </w:r>
    </w:p>
    <w:p w:rsidR="003A1313" w:rsidRPr="00E53806" w:rsidRDefault="0074188D"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sz w:val="32"/>
          <w:szCs w:val="32"/>
        </w:rPr>
        <w:t>1.部署阶段（</w:t>
      </w:r>
      <w:r w:rsidR="00CB6879" w:rsidRPr="00E53806">
        <w:rPr>
          <w:rFonts w:ascii="微软雅黑" w:eastAsia="微软雅黑" w:hAnsi="微软雅黑"/>
          <w:sz w:val="32"/>
          <w:szCs w:val="32"/>
        </w:rPr>
        <w:t>6</w:t>
      </w:r>
      <w:r w:rsidRPr="00E53806">
        <w:rPr>
          <w:rFonts w:ascii="微软雅黑" w:eastAsia="微软雅黑" w:hAnsi="微软雅黑"/>
          <w:sz w:val="32"/>
          <w:szCs w:val="32"/>
        </w:rPr>
        <w:t>月</w:t>
      </w:r>
      <w:r w:rsidR="00CB6879" w:rsidRPr="00E53806">
        <w:rPr>
          <w:rFonts w:ascii="微软雅黑" w:eastAsia="微软雅黑" w:hAnsi="微软雅黑"/>
          <w:sz w:val="32"/>
          <w:szCs w:val="32"/>
        </w:rPr>
        <w:t>8</w:t>
      </w:r>
      <w:r w:rsidRPr="00E53806">
        <w:rPr>
          <w:rFonts w:ascii="微软雅黑" w:eastAsia="微软雅黑" w:hAnsi="微软雅黑"/>
          <w:sz w:val="32"/>
          <w:szCs w:val="32"/>
        </w:rPr>
        <w:t>日-</w:t>
      </w:r>
      <w:r w:rsidR="00CB6879" w:rsidRPr="00E53806">
        <w:rPr>
          <w:rFonts w:ascii="微软雅黑" w:eastAsia="微软雅黑" w:hAnsi="微软雅黑"/>
          <w:sz w:val="32"/>
          <w:szCs w:val="32"/>
        </w:rPr>
        <w:t>6</w:t>
      </w:r>
      <w:r w:rsidRPr="00E53806">
        <w:rPr>
          <w:rFonts w:ascii="微软雅黑" w:eastAsia="微软雅黑" w:hAnsi="微软雅黑"/>
          <w:sz w:val="32"/>
          <w:szCs w:val="32"/>
        </w:rPr>
        <w:t>月</w:t>
      </w:r>
      <w:r w:rsidR="00CB6879" w:rsidRPr="00E53806">
        <w:rPr>
          <w:rFonts w:ascii="微软雅黑" w:eastAsia="微软雅黑" w:hAnsi="微软雅黑"/>
          <w:sz w:val="32"/>
          <w:szCs w:val="32"/>
        </w:rPr>
        <w:t>10</w:t>
      </w:r>
      <w:r w:rsidRPr="00E53806">
        <w:rPr>
          <w:rFonts w:ascii="微软雅黑" w:eastAsia="微软雅黑" w:hAnsi="微软雅黑"/>
          <w:sz w:val="32"/>
          <w:szCs w:val="32"/>
        </w:rPr>
        <w:t>日）。各单位结合实际制定具体实施方案，开展动员部署，明确责任分工，细化排查内容。</w:t>
      </w:r>
    </w:p>
    <w:p w:rsidR="003A1313" w:rsidRPr="00E53806" w:rsidRDefault="0074188D"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sz w:val="32"/>
          <w:szCs w:val="32"/>
        </w:rPr>
        <w:t>2.自查整改阶段（</w:t>
      </w:r>
      <w:r w:rsidR="00CB6879" w:rsidRPr="00E53806">
        <w:rPr>
          <w:rFonts w:ascii="微软雅黑" w:eastAsia="微软雅黑" w:hAnsi="微软雅黑"/>
          <w:sz w:val="32"/>
          <w:szCs w:val="32"/>
        </w:rPr>
        <w:t>6</w:t>
      </w:r>
      <w:r w:rsidRPr="00E53806">
        <w:rPr>
          <w:rFonts w:ascii="微软雅黑" w:eastAsia="微软雅黑" w:hAnsi="微软雅黑"/>
          <w:sz w:val="32"/>
          <w:szCs w:val="32"/>
        </w:rPr>
        <w:t>月</w:t>
      </w:r>
      <w:r w:rsidR="00CB6879" w:rsidRPr="00E53806">
        <w:rPr>
          <w:rFonts w:ascii="微软雅黑" w:eastAsia="微软雅黑" w:hAnsi="微软雅黑"/>
          <w:sz w:val="32"/>
          <w:szCs w:val="32"/>
        </w:rPr>
        <w:t>10</w:t>
      </w:r>
      <w:r w:rsidRPr="00E53806">
        <w:rPr>
          <w:rFonts w:ascii="微软雅黑" w:eastAsia="微软雅黑" w:hAnsi="微软雅黑"/>
          <w:sz w:val="32"/>
          <w:szCs w:val="32"/>
        </w:rPr>
        <w:t>日-6月</w:t>
      </w:r>
      <w:r w:rsidR="00CB6879" w:rsidRPr="00E53806">
        <w:rPr>
          <w:rFonts w:ascii="微软雅黑" w:eastAsia="微软雅黑" w:hAnsi="微软雅黑"/>
          <w:sz w:val="32"/>
          <w:szCs w:val="32"/>
        </w:rPr>
        <w:t>24</w:t>
      </w:r>
      <w:r w:rsidRPr="00E53806">
        <w:rPr>
          <w:rFonts w:ascii="微软雅黑" w:eastAsia="微软雅黑" w:hAnsi="微软雅黑"/>
          <w:sz w:val="32"/>
          <w:szCs w:val="32"/>
        </w:rPr>
        <w:t>日）。各单位结合以往检查发现的安全隐患，认真开展全面自查，认真总结和分析发现的问题，制定整改措施，</w:t>
      </w:r>
      <w:r w:rsidR="001A72E1" w:rsidRPr="00E53806">
        <w:rPr>
          <w:rFonts w:ascii="微软雅黑" w:eastAsia="微软雅黑" w:hAnsi="微软雅黑"/>
          <w:sz w:val="32"/>
          <w:szCs w:val="32"/>
        </w:rPr>
        <w:t>形成</w:t>
      </w:r>
      <w:r w:rsidR="001A72E1" w:rsidRPr="00E53806">
        <w:rPr>
          <w:rFonts w:ascii="微软雅黑" w:eastAsia="微软雅黑" w:hAnsi="微软雅黑"/>
          <w:b/>
          <w:sz w:val="32"/>
          <w:szCs w:val="32"/>
        </w:rPr>
        <w:t>自查报告</w:t>
      </w:r>
      <w:r w:rsidR="00AD246C" w:rsidRPr="00E53806">
        <w:rPr>
          <w:rFonts w:ascii="微软雅黑" w:eastAsia="微软雅黑" w:hAnsi="微软雅黑" w:hint="eastAsia"/>
          <w:b/>
          <w:sz w:val="32"/>
          <w:szCs w:val="32"/>
        </w:rPr>
        <w:t>（附件</w:t>
      </w:r>
      <w:r w:rsidR="00773B9B" w:rsidRPr="00E53806">
        <w:rPr>
          <w:rFonts w:ascii="微软雅黑" w:eastAsia="微软雅黑" w:hAnsi="微软雅黑"/>
          <w:b/>
          <w:sz w:val="32"/>
          <w:szCs w:val="32"/>
        </w:rPr>
        <w:t>1</w:t>
      </w:r>
      <w:r w:rsidR="00AD246C" w:rsidRPr="00E53806">
        <w:rPr>
          <w:rFonts w:ascii="微软雅黑" w:eastAsia="微软雅黑" w:hAnsi="微软雅黑" w:hint="eastAsia"/>
          <w:b/>
          <w:sz w:val="32"/>
          <w:szCs w:val="32"/>
        </w:rPr>
        <w:t>）</w:t>
      </w:r>
      <w:r w:rsidR="00990C16" w:rsidRPr="00E53806">
        <w:rPr>
          <w:rFonts w:ascii="微软雅黑" w:eastAsia="微软雅黑" w:hAnsi="微软雅黑" w:hint="eastAsia"/>
          <w:b/>
          <w:sz w:val="32"/>
          <w:szCs w:val="32"/>
        </w:rPr>
        <w:t>及台账</w:t>
      </w:r>
      <w:r w:rsidR="00AD246C" w:rsidRPr="00E53806">
        <w:rPr>
          <w:rFonts w:ascii="微软雅黑" w:eastAsia="微软雅黑" w:hAnsi="微软雅黑" w:hint="eastAsia"/>
          <w:b/>
          <w:sz w:val="32"/>
          <w:szCs w:val="32"/>
        </w:rPr>
        <w:t>（附件2）</w:t>
      </w:r>
      <w:r w:rsidR="001A72E1" w:rsidRPr="00E53806">
        <w:rPr>
          <w:rFonts w:ascii="微软雅黑" w:eastAsia="微软雅黑" w:hAnsi="微软雅黑" w:hint="eastAsia"/>
          <w:sz w:val="32"/>
          <w:szCs w:val="32"/>
        </w:rPr>
        <w:t>以院系为单位</w:t>
      </w:r>
      <w:r w:rsidR="001A72E1" w:rsidRPr="00E53806">
        <w:rPr>
          <w:rFonts w:ascii="微软雅黑" w:eastAsia="微软雅黑" w:hAnsi="微软雅黑"/>
          <w:sz w:val="32"/>
          <w:szCs w:val="32"/>
        </w:rPr>
        <w:t>于6月24日之前将电子版发到邮箱ssc@bnu.edu.cn</w:t>
      </w:r>
      <w:r w:rsidR="001A72E1" w:rsidRPr="00E53806">
        <w:rPr>
          <w:rFonts w:ascii="微软雅黑" w:eastAsia="微软雅黑" w:hAnsi="微软雅黑" w:hint="eastAsia"/>
          <w:sz w:val="32"/>
          <w:szCs w:val="32"/>
        </w:rPr>
        <w:t>，纸质版各院系主管实验室</w:t>
      </w:r>
      <w:proofErr w:type="gramStart"/>
      <w:r w:rsidR="001A72E1" w:rsidRPr="00E53806">
        <w:rPr>
          <w:rFonts w:ascii="微软雅黑" w:eastAsia="微软雅黑" w:hAnsi="微软雅黑" w:hint="eastAsia"/>
          <w:sz w:val="32"/>
          <w:szCs w:val="32"/>
        </w:rPr>
        <w:t>安全副</w:t>
      </w:r>
      <w:proofErr w:type="gramEnd"/>
      <w:r w:rsidR="001A72E1" w:rsidRPr="00E53806">
        <w:rPr>
          <w:rFonts w:ascii="微软雅黑" w:eastAsia="微软雅黑" w:hAnsi="微软雅黑" w:hint="eastAsia"/>
          <w:sz w:val="32"/>
          <w:szCs w:val="32"/>
        </w:rPr>
        <w:t>院长签字</w:t>
      </w:r>
      <w:proofErr w:type="gramStart"/>
      <w:r w:rsidR="001A72E1" w:rsidRPr="00E53806">
        <w:rPr>
          <w:rFonts w:ascii="微软雅黑" w:eastAsia="微软雅黑" w:hAnsi="微软雅黑" w:hint="eastAsia"/>
          <w:sz w:val="32"/>
          <w:szCs w:val="32"/>
        </w:rPr>
        <w:t>盖院章</w:t>
      </w:r>
      <w:proofErr w:type="gramEnd"/>
      <w:r w:rsidR="001A72E1" w:rsidRPr="00E53806">
        <w:rPr>
          <w:rFonts w:ascii="微软雅黑" w:eastAsia="微软雅黑" w:hAnsi="微软雅黑" w:hint="eastAsia"/>
          <w:sz w:val="32"/>
          <w:szCs w:val="32"/>
        </w:rPr>
        <w:t>，送到4号院（国资处对面平房）2</w:t>
      </w:r>
      <w:r w:rsidR="001A72E1" w:rsidRPr="00E53806">
        <w:rPr>
          <w:rFonts w:ascii="微软雅黑" w:eastAsia="微软雅黑" w:hAnsi="微软雅黑"/>
          <w:sz w:val="32"/>
          <w:szCs w:val="32"/>
        </w:rPr>
        <w:t>09</w:t>
      </w:r>
      <w:r w:rsidR="001A72E1" w:rsidRPr="00E53806">
        <w:rPr>
          <w:rFonts w:ascii="微软雅黑" w:eastAsia="微软雅黑" w:hAnsi="微软雅黑" w:hint="eastAsia"/>
          <w:sz w:val="32"/>
          <w:szCs w:val="32"/>
        </w:rPr>
        <w:t>室</w:t>
      </w:r>
      <w:r w:rsidRPr="00E53806">
        <w:rPr>
          <w:rFonts w:ascii="微软雅黑" w:eastAsia="微软雅黑" w:hAnsi="微软雅黑"/>
          <w:sz w:val="32"/>
          <w:szCs w:val="32"/>
        </w:rPr>
        <w:t>。</w:t>
      </w:r>
    </w:p>
    <w:p w:rsidR="003A1313" w:rsidRPr="00E53806" w:rsidRDefault="0074188D"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sz w:val="32"/>
          <w:szCs w:val="32"/>
        </w:rPr>
        <w:t>3.现地核查总结阶段（6月</w:t>
      </w:r>
      <w:r w:rsidR="00CB6879" w:rsidRPr="00E53806">
        <w:rPr>
          <w:rFonts w:ascii="微软雅黑" w:eastAsia="微软雅黑" w:hAnsi="微软雅黑"/>
          <w:sz w:val="32"/>
          <w:szCs w:val="32"/>
        </w:rPr>
        <w:t>28</w:t>
      </w:r>
      <w:r w:rsidRPr="00E53806">
        <w:rPr>
          <w:rFonts w:ascii="微软雅黑" w:eastAsia="微软雅黑" w:hAnsi="微软雅黑"/>
          <w:sz w:val="32"/>
          <w:szCs w:val="32"/>
        </w:rPr>
        <w:t>日-</w:t>
      </w:r>
      <w:r w:rsidR="00CB6879" w:rsidRPr="00E53806">
        <w:rPr>
          <w:rFonts w:ascii="微软雅黑" w:eastAsia="微软雅黑" w:hAnsi="微软雅黑"/>
          <w:sz w:val="32"/>
          <w:szCs w:val="32"/>
        </w:rPr>
        <w:t>6月29</w:t>
      </w:r>
      <w:r w:rsidRPr="00E53806">
        <w:rPr>
          <w:rFonts w:ascii="微软雅黑" w:eastAsia="微软雅黑" w:hAnsi="微软雅黑"/>
          <w:sz w:val="32"/>
          <w:szCs w:val="32"/>
        </w:rPr>
        <w:t>日）。领导小组</w:t>
      </w:r>
      <w:r w:rsidR="00CB6879" w:rsidRPr="00E53806">
        <w:rPr>
          <w:rFonts w:ascii="微软雅黑" w:eastAsia="微软雅黑" w:hAnsi="微软雅黑" w:hint="eastAsia"/>
          <w:sz w:val="32"/>
          <w:szCs w:val="32"/>
        </w:rPr>
        <w:t>将组织专家</w:t>
      </w:r>
      <w:r w:rsidRPr="00E53806">
        <w:rPr>
          <w:rFonts w:ascii="微软雅黑" w:eastAsia="微软雅黑" w:hAnsi="微软雅黑"/>
          <w:sz w:val="32"/>
          <w:szCs w:val="32"/>
        </w:rPr>
        <w:t>进行现地核查，完成2020年核与辐射安全隐患排查报告。</w:t>
      </w:r>
    </w:p>
    <w:p w:rsidR="003A1313" w:rsidRPr="00E53806" w:rsidRDefault="0074188D" w:rsidP="00A573B3">
      <w:pPr>
        <w:spacing w:beforeLines="50" w:before="156" w:afterLines="50" w:after="156"/>
        <w:ind w:firstLineChars="200" w:firstLine="640"/>
        <w:rPr>
          <w:rFonts w:ascii="微软雅黑" w:eastAsia="微软雅黑" w:hAnsi="微软雅黑"/>
          <w:b/>
          <w:sz w:val="32"/>
          <w:szCs w:val="32"/>
        </w:rPr>
      </w:pPr>
      <w:r w:rsidRPr="00E53806">
        <w:rPr>
          <w:rFonts w:ascii="微软雅黑" w:eastAsia="微软雅黑" w:hAnsi="微软雅黑" w:hint="eastAsia"/>
          <w:b/>
          <w:sz w:val="32"/>
          <w:szCs w:val="32"/>
        </w:rPr>
        <w:t>五、工作要求</w:t>
      </w:r>
    </w:p>
    <w:p w:rsidR="003A1313" w:rsidRPr="00E53806" w:rsidRDefault="0074188D"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b/>
          <w:sz w:val="32"/>
          <w:szCs w:val="32"/>
        </w:rPr>
        <w:t>1.强化组织领导。</w:t>
      </w:r>
      <w:r w:rsidRPr="00E53806">
        <w:rPr>
          <w:rFonts w:ascii="微软雅黑" w:eastAsia="微软雅黑" w:hAnsi="微软雅黑"/>
          <w:sz w:val="32"/>
          <w:szCs w:val="32"/>
        </w:rPr>
        <w:t>本次排查处在疫情特殊时期，学校未全面复工复产，工作开展难度大，各单位要高度重视,进一步提高站位,统一思想，强化认识，切实加强组织领导，确保隐患排查工作有效有序进行。</w:t>
      </w:r>
    </w:p>
    <w:p w:rsidR="003A1313" w:rsidRPr="00E53806" w:rsidRDefault="0074188D"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b/>
          <w:sz w:val="32"/>
          <w:szCs w:val="32"/>
        </w:rPr>
        <w:lastRenderedPageBreak/>
        <w:t>2.突出检查重点。</w:t>
      </w:r>
      <w:r w:rsidRPr="00E53806">
        <w:rPr>
          <w:rFonts w:ascii="微软雅黑" w:eastAsia="微软雅黑" w:hAnsi="微软雅黑"/>
          <w:sz w:val="32"/>
          <w:szCs w:val="32"/>
        </w:rPr>
        <w:t>要结合日常监管情况和上年度检查发现的重点问题，围绕排查重点内容,组织人员对风险点和薄弱环节逐一核查,及时消除隐患。</w:t>
      </w:r>
    </w:p>
    <w:p w:rsidR="003A1313" w:rsidRPr="00E53806" w:rsidRDefault="0074188D"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b/>
          <w:sz w:val="32"/>
          <w:szCs w:val="32"/>
        </w:rPr>
        <w:t>3.严格整改落实。</w:t>
      </w:r>
      <w:r w:rsidRPr="00E53806">
        <w:rPr>
          <w:rFonts w:ascii="微软雅黑" w:eastAsia="微软雅黑" w:hAnsi="微软雅黑"/>
          <w:sz w:val="32"/>
          <w:szCs w:val="32"/>
        </w:rPr>
        <w:t>针对排查发现问题,要制定有效整改措施并严格落实，强化日常监督，定期组织“回头看”，确保整改措施落实到位。</w:t>
      </w:r>
    </w:p>
    <w:p w:rsidR="00CB6879" w:rsidRPr="00E53806" w:rsidRDefault="00CB6879" w:rsidP="00A573B3">
      <w:pPr>
        <w:spacing w:beforeLines="50" w:before="156" w:afterLines="50" w:after="156"/>
        <w:ind w:firstLineChars="200" w:firstLine="640"/>
        <w:rPr>
          <w:rFonts w:ascii="微软雅黑" w:eastAsia="微软雅黑" w:hAnsi="微软雅黑"/>
          <w:sz w:val="32"/>
          <w:szCs w:val="32"/>
        </w:rPr>
      </w:pPr>
    </w:p>
    <w:p w:rsidR="003A1313" w:rsidRPr="00E53806" w:rsidRDefault="00FC72F4"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hint="eastAsia"/>
          <w:sz w:val="32"/>
          <w:szCs w:val="32"/>
        </w:rPr>
        <w:t>附件</w:t>
      </w:r>
      <w:r w:rsidR="0074188D" w:rsidRPr="00E53806">
        <w:rPr>
          <w:rFonts w:ascii="微软雅黑" w:eastAsia="微软雅黑" w:hAnsi="微软雅黑"/>
          <w:sz w:val="32"/>
          <w:szCs w:val="32"/>
        </w:rPr>
        <w:t>1</w:t>
      </w:r>
      <w:r w:rsidRPr="00E53806">
        <w:rPr>
          <w:rFonts w:ascii="微软雅黑" w:eastAsia="微软雅黑" w:hAnsi="微软雅黑" w:hint="eastAsia"/>
          <w:sz w:val="32"/>
          <w:szCs w:val="32"/>
        </w:rPr>
        <w:t>：</w:t>
      </w:r>
      <w:r w:rsidR="0074188D" w:rsidRPr="00E53806">
        <w:rPr>
          <w:rFonts w:ascii="微软雅黑" w:eastAsia="微软雅黑" w:hAnsi="微软雅黑"/>
          <w:sz w:val="32"/>
          <w:szCs w:val="32"/>
        </w:rPr>
        <w:t>核与辐射安全隐患排查报告（格式与内容）</w:t>
      </w:r>
    </w:p>
    <w:p w:rsidR="003A1313" w:rsidRPr="00E53806" w:rsidRDefault="00FC72F4" w:rsidP="00A573B3">
      <w:pPr>
        <w:spacing w:beforeLines="50" w:before="156" w:afterLines="50" w:after="156"/>
        <w:ind w:firstLineChars="200" w:firstLine="640"/>
        <w:rPr>
          <w:rFonts w:ascii="微软雅黑" w:eastAsia="微软雅黑" w:hAnsi="微软雅黑"/>
          <w:sz w:val="32"/>
          <w:szCs w:val="32"/>
        </w:rPr>
      </w:pPr>
      <w:r w:rsidRPr="00E53806">
        <w:rPr>
          <w:rFonts w:ascii="微软雅黑" w:eastAsia="微软雅黑" w:hAnsi="微软雅黑" w:hint="eastAsia"/>
          <w:sz w:val="32"/>
          <w:szCs w:val="32"/>
        </w:rPr>
        <w:t>附件</w:t>
      </w:r>
      <w:r w:rsidRPr="00E53806">
        <w:rPr>
          <w:rFonts w:ascii="微软雅黑" w:eastAsia="微软雅黑" w:hAnsi="微软雅黑"/>
          <w:sz w:val="32"/>
          <w:szCs w:val="32"/>
        </w:rPr>
        <w:t>2</w:t>
      </w:r>
      <w:r w:rsidRPr="00E53806">
        <w:rPr>
          <w:rFonts w:ascii="微软雅黑" w:eastAsia="微软雅黑" w:hAnsi="微软雅黑" w:hint="eastAsia"/>
          <w:sz w:val="32"/>
          <w:szCs w:val="32"/>
        </w:rPr>
        <w:t>：</w:t>
      </w:r>
      <w:r w:rsidR="0074188D" w:rsidRPr="00E53806">
        <w:rPr>
          <w:rFonts w:ascii="微软雅黑" w:eastAsia="微软雅黑" w:hAnsi="微软雅黑"/>
          <w:sz w:val="32"/>
          <w:szCs w:val="32"/>
        </w:rPr>
        <w:t>核与辐射安全隐患排查发现问题台账（样表）</w:t>
      </w:r>
    </w:p>
    <w:p w:rsidR="003A1313" w:rsidRPr="00E53806" w:rsidRDefault="003A1313" w:rsidP="00A573B3">
      <w:pPr>
        <w:spacing w:beforeLines="50" w:before="156" w:afterLines="50" w:after="156"/>
        <w:ind w:firstLineChars="200" w:firstLine="640"/>
        <w:rPr>
          <w:rFonts w:ascii="微软雅黑" w:eastAsia="微软雅黑" w:hAnsi="微软雅黑"/>
          <w:sz w:val="32"/>
          <w:szCs w:val="32"/>
        </w:rPr>
      </w:pPr>
    </w:p>
    <w:p w:rsidR="00AD246C" w:rsidRPr="00E53806" w:rsidRDefault="00AD246C" w:rsidP="00A573B3">
      <w:pPr>
        <w:spacing w:beforeLines="50" w:before="156" w:afterLines="50" w:after="156"/>
        <w:ind w:firstLineChars="200" w:firstLine="640"/>
        <w:rPr>
          <w:rFonts w:ascii="微软雅黑" w:eastAsia="微软雅黑" w:hAnsi="微软雅黑"/>
          <w:sz w:val="32"/>
          <w:szCs w:val="32"/>
        </w:rPr>
      </w:pPr>
    </w:p>
    <w:p w:rsidR="003A1313" w:rsidRPr="00E53806" w:rsidRDefault="003A1313" w:rsidP="00A573B3">
      <w:pPr>
        <w:spacing w:beforeLines="50" w:before="156" w:afterLines="50" w:after="156"/>
        <w:rPr>
          <w:rFonts w:ascii="微软雅黑" w:eastAsia="微软雅黑" w:hAnsi="微软雅黑"/>
          <w:sz w:val="32"/>
          <w:szCs w:val="32"/>
        </w:rPr>
      </w:pPr>
    </w:p>
    <w:p w:rsidR="00CB6879" w:rsidRPr="00E53806" w:rsidRDefault="0074188D" w:rsidP="00A573B3">
      <w:pPr>
        <w:spacing w:beforeLines="50" w:before="156" w:afterLines="50" w:after="156"/>
        <w:jc w:val="right"/>
        <w:rPr>
          <w:rFonts w:ascii="微软雅黑" w:eastAsia="微软雅黑" w:hAnsi="微软雅黑"/>
          <w:sz w:val="32"/>
          <w:szCs w:val="32"/>
        </w:rPr>
      </w:pPr>
      <w:r w:rsidRPr="00E53806">
        <w:rPr>
          <w:rFonts w:ascii="微软雅黑" w:eastAsia="微软雅黑" w:hAnsi="微软雅黑" w:hint="eastAsia"/>
          <w:sz w:val="32"/>
          <w:szCs w:val="32"/>
        </w:rPr>
        <w:t>北京师范大学</w:t>
      </w:r>
    </w:p>
    <w:p w:rsidR="003A1313" w:rsidRPr="00E53806" w:rsidRDefault="00CB6879" w:rsidP="00A573B3">
      <w:pPr>
        <w:spacing w:beforeLines="50" w:before="156" w:afterLines="50" w:after="156"/>
        <w:jc w:val="right"/>
        <w:rPr>
          <w:rFonts w:ascii="微软雅黑" w:eastAsia="微软雅黑" w:hAnsi="微软雅黑"/>
          <w:sz w:val="32"/>
          <w:szCs w:val="32"/>
        </w:rPr>
      </w:pPr>
      <w:r w:rsidRPr="00E53806">
        <w:rPr>
          <w:rFonts w:ascii="微软雅黑" w:eastAsia="微软雅黑" w:hAnsi="微软雅黑" w:hint="eastAsia"/>
          <w:sz w:val="32"/>
          <w:szCs w:val="32"/>
        </w:rPr>
        <w:t>实验室安全与设备管理处</w:t>
      </w:r>
      <w:r w:rsidR="0074188D" w:rsidRPr="00E53806">
        <w:rPr>
          <w:rFonts w:ascii="微软雅黑" w:eastAsia="微软雅黑" w:hAnsi="微软雅黑"/>
          <w:sz w:val="32"/>
          <w:szCs w:val="32"/>
        </w:rPr>
        <w:t xml:space="preserve"> </w:t>
      </w:r>
    </w:p>
    <w:p w:rsidR="003A1313" w:rsidRPr="00E53806" w:rsidRDefault="0074188D" w:rsidP="00A573B3">
      <w:pPr>
        <w:spacing w:beforeLines="50" w:before="156" w:afterLines="50" w:after="156"/>
        <w:jc w:val="right"/>
        <w:rPr>
          <w:rFonts w:ascii="微软雅黑" w:eastAsia="微软雅黑" w:hAnsi="微软雅黑"/>
          <w:sz w:val="32"/>
          <w:szCs w:val="32"/>
        </w:rPr>
      </w:pPr>
      <w:r w:rsidRPr="00E53806">
        <w:rPr>
          <w:rFonts w:ascii="微软雅黑" w:eastAsia="微软雅黑" w:hAnsi="微软雅黑"/>
          <w:sz w:val="32"/>
          <w:szCs w:val="32"/>
        </w:rPr>
        <w:t>2020年</w:t>
      </w:r>
      <w:r w:rsidR="001A72E1" w:rsidRPr="00E53806">
        <w:rPr>
          <w:rFonts w:ascii="微软雅黑" w:eastAsia="微软雅黑" w:hAnsi="微软雅黑"/>
          <w:sz w:val="32"/>
          <w:szCs w:val="32"/>
        </w:rPr>
        <w:t>6</w:t>
      </w:r>
      <w:r w:rsidRPr="00E53806">
        <w:rPr>
          <w:rFonts w:ascii="微软雅黑" w:eastAsia="微软雅黑" w:hAnsi="微软雅黑"/>
          <w:sz w:val="32"/>
          <w:szCs w:val="32"/>
        </w:rPr>
        <w:t>月</w:t>
      </w:r>
      <w:r w:rsidR="001A72E1" w:rsidRPr="00E53806">
        <w:rPr>
          <w:rFonts w:ascii="微软雅黑" w:eastAsia="微软雅黑" w:hAnsi="微软雅黑"/>
          <w:sz w:val="32"/>
          <w:szCs w:val="32"/>
        </w:rPr>
        <w:t>8</w:t>
      </w:r>
      <w:r w:rsidRPr="00E53806">
        <w:rPr>
          <w:rFonts w:ascii="微软雅黑" w:eastAsia="微软雅黑" w:hAnsi="微软雅黑"/>
          <w:sz w:val="32"/>
          <w:szCs w:val="32"/>
        </w:rPr>
        <w:t>日</w:t>
      </w:r>
    </w:p>
    <w:p w:rsidR="00B70B21" w:rsidRPr="00E53806" w:rsidRDefault="00B70B21" w:rsidP="00A573B3">
      <w:pPr>
        <w:spacing w:beforeLines="50" w:before="156" w:afterLines="50" w:after="156"/>
        <w:jc w:val="right"/>
        <w:rPr>
          <w:rFonts w:ascii="微软雅黑" w:eastAsia="微软雅黑" w:hAnsi="微软雅黑"/>
          <w:sz w:val="32"/>
          <w:szCs w:val="32"/>
        </w:rPr>
      </w:pPr>
    </w:p>
    <w:p w:rsidR="00B70B21" w:rsidRPr="00E53806" w:rsidRDefault="00B70B21" w:rsidP="00A573B3">
      <w:pPr>
        <w:spacing w:beforeLines="50" w:before="156" w:afterLines="50" w:after="156"/>
        <w:jc w:val="right"/>
        <w:rPr>
          <w:rFonts w:ascii="微软雅黑" w:eastAsia="微软雅黑" w:hAnsi="微软雅黑"/>
          <w:sz w:val="32"/>
          <w:szCs w:val="32"/>
        </w:rPr>
      </w:pPr>
    </w:p>
    <w:p w:rsidR="00B70B21" w:rsidRPr="00E53806" w:rsidRDefault="00B70B21" w:rsidP="00A573B3">
      <w:pPr>
        <w:spacing w:beforeLines="50" w:before="156" w:afterLines="50" w:after="156"/>
        <w:jc w:val="right"/>
        <w:rPr>
          <w:rFonts w:ascii="微软雅黑" w:eastAsia="微软雅黑" w:hAnsi="微软雅黑"/>
          <w:sz w:val="32"/>
          <w:szCs w:val="32"/>
        </w:rPr>
      </w:pPr>
    </w:p>
    <w:p w:rsidR="00B70B21" w:rsidRPr="00E53806" w:rsidRDefault="00B70B21" w:rsidP="00A573B3">
      <w:pPr>
        <w:spacing w:beforeLines="50" w:before="156" w:afterLines="50" w:after="156"/>
        <w:jc w:val="right"/>
        <w:rPr>
          <w:rFonts w:ascii="微软雅黑" w:eastAsia="微软雅黑" w:hAnsi="微软雅黑"/>
          <w:sz w:val="32"/>
          <w:szCs w:val="32"/>
        </w:rPr>
      </w:pPr>
    </w:p>
    <w:p w:rsidR="00B70B21" w:rsidRPr="00E53806" w:rsidRDefault="00B70B21" w:rsidP="00A573B3">
      <w:pPr>
        <w:spacing w:beforeLines="50" w:before="156" w:afterLines="50" w:after="156"/>
        <w:jc w:val="right"/>
        <w:rPr>
          <w:rFonts w:ascii="微软雅黑" w:eastAsia="微软雅黑" w:hAnsi="微软雅黑"/>
          <w:sz w:val="32"/>
          <w:szCs w:val="32"/>
        </w:rPr>
      </w:pPr>
    </w:p>
    <w:p w:rsidR="003A1313" w:rsidRPr="00E53806" w:rsidRDefault="00FC72F4" w:rsidP="00A573B3">
      <w:pPr>
        <w:spacing w:beforeLines="50" w:before="156" w:afterLines="50" w:after="156"/>
        <w:rPr>
          <w:rFonts w:ascii="微软雅黑" w:eastAsia="微软雅黑" w:hAnsi="微软雅黑"/>
          <w:sz w:val="32"/>
          <w:szCs w:val="32"/>
        </w:rPr>
      </w:pPr>
      <w:r w:rsidRPr="00E53806">
        <w:rPr>
          <w:rFonts w:ascii="微软雅黑" w:eastAsia="微软雅黑" w:hAnsi="微软雅黑" w:hint="eastAsia"/>
          <w:sz w:val="32"/>
          <w:szCs w:val="32"/>
        </w:rPr>
        <w:t>附件1：</w:t>
      </w:r>
    </w:p>
    <w:p w:rsidR="003A1313" w:rsidRPr="00E53806" w:rsidRDefault="0074188D" w:rsidP="00A573B3">
      <w:pPr>
        <w:spacing w:beforeLines="50" w:before="156" w:afterLines="50" w:after="156"/>
        <w:jc w:val="center"/>
        <w:rPr>
          <w:rFonts w:ascii="微软雅黑" w:eastAsia="微软雅黑" w:hAnsi="微软雅黑"/>
          <w:sz w:val="44"/>
          <w:szCs w:val="44"/>
        </w:rPr>
      </w:pPr>
      <w:r w:rsidRPr="00E53806">
        <w:rPr>
          <w:rFonts w:ascii="微软雅黑" w:eastAsia="微软雅黑" w:hAnsi="微软雅黑" w:hint="eastAsia"/>
          <w:sz w:val="44"/>
          <w:szCs w:val="44"/>
        </w:rPr>
        <w:t>核与辐射安全隐患排查报告</w:t>
      </w:r>
    </w:p>
    <w:p w:rsidR="003A1313" w:rsidRPr="00E53806" w:rsidRDefault="0074188D" w:rsidP="00A573B3">
      <w:pPr>
        <w:spacing w:beforeLines="50" w:before="156" w:afterLines="50" w:after="156"/>
        <w:jc w:val="center"/>
        <w:rPr>
          <w:rFonts w:ascii="微软雅黑" w:eastAsia="微软雅黑" w:hAnsi="微软雅黑"/>
          <w:sz w:val="44"/>
          <w:szCs w:val="44"/>
        </w:rPr>
      </w:pPr>
      <w:r w:rsidRPr="00E53806">
        <w:rPr>
          <w:rFonts w:ascii="微软雅黑" w:eastAsia="微软雅黑" w:hAnsi="微软雅黑" w:hint="eastAsia"/>
          <w:sz w:val="44"/>
          <w:szCs w:val="44"/>
        </w:rPr>
        <w:t>（格式与内容）</w:t>
      </w:r>
    </w:p>
    <w:p w:rsidR="003A1313" w:rsidRPr="00E53806" w:rsidRDefault="0074188D" w:rsidP="00A573B3">
      <w:pPr>
        <w:spacing w:beforeLines="50" w:before="156" w:afterLines="50" w:after="156"/>
        <w:rPr>
          <w:rFonts w:ascii="微软雅黑" w:eastAsia="微软雅黑" w:hAnsi="微软雅黑"/>
          <w:b/>
          <w:sz w:val="32"/>
          <w:szCs w:val="32"/>
        </w:rPr>
      </w:pPr>
      <w:r w:rsidRPr="00E53806">
        <w:rPr>
          <w:rFonts w:ascii="微软雅黑" w:eastAsia="微软雅黑" w:hAnsi="微软雅黑" w:hint="eastAsia"/>
          <w:b/>
          <w:sz w:val="32"/>
          <w:szCs w:val="32"/>
        </w:rPr>
        <w:t>一、工作组织情况</w:t>
      </w:r>
    </w:p>
    <w:p w:rsidR="003A1313" w:rsidRPr="00E53806" w:rsidRDefault="0074188D" w:rsidP="00A573B3">
      <w:pPr>
        <w:spacing w:beforeLines="50" w:before="156" w:afterLines="50" w:after="156"/>
        <w:rPr>
          <w:rFonts w:ascii="微软雅黑" w:eastAsia="微软雅黑" w:hAnsi="微软雅黑"/>
          <w:sz w:val="32"/>
          <w:szCs w:val="32"/>
        </w:rPr>
      </w:pPr>
      <w:r w:rsidRPr="00E53806">
        <w:rPr>
          <w:rFonts w:ascii="微软雅黑" w:eastAsia="微软雅黑" w:hAnsi="微软雅黑" w:hint="eastAsia"/>
          <w:sz w:val="32"/>
          <w:szCs w:val="32"/>
        </w:rPr>
        <w:t>综述本年度核与辐射安全隐患排查工作开展情况。包括但不限于各单位工作部署、做法、检查实施的次数和人次等。</w:t>
      </w:r>
    </w:p>
    <w:p w:rsidR="003A1313" w:rsidRPr="00E53806" w:rsidRDefault="0074188D" w:rsidP="00A573B3">
      <w:pPr>
        <w:spacing w:beforeLines="50" w:before="156" w:afterLines="50" w:after="156"/>
        <w:rPr>
          <w:rFonts w:ascii="微软雅黑" w:eastAsia="微软雅黑" w:hAnsi="微软雅黑"/>
          <w:b/>
          <w:sz w:val="32"/>
          <w:szCs w:val="32"/>
        </w:rPr>
      </w:pPr>
      <w:r w:rsidRPr="00E53806">
        <w:rPr>
          <w:rFonts w:ascii="微软雅黑" w:eastAsia="微软雅黑" w:hAnsi="微软雅黑" w:hint="eastAsia"/>
          <w:b/>
          <w:sz w:val="32"/>
          <w:szCs w:val="32"/>
        </w:rPr>
        <w:t>二、总体安全状况</w:t>
      </w:r>
    </w:p>
    <w:p w:rsidR="003A1313" w:rsidRPr="00E53806" w:rsidRDefault="0074188D" w:rsidP="00A573B3">
      <w:pPr>
        <w:spacing w:beforeLines="50" w:before="156" w:afterLines="50" w:after="156"/>
        <w:rPr>
          <w:rFonts w:ascii="微软雅黑" w:eastAsia="微软雅黑" w:hAnsi="微软雅黑"/>
          <w:sz w:val="32"/>
          <w:szCs w:val="32"/>
        </w:rPr>
      </w:pPr>
      <w:r w:rsidRPr="00E53806">
        <w:rPr>
          <w:rFonts w:ascii="微软雅黑" w:eastAsia="微软雅黑" w:hAnsi="微软雅黑" w:hint="eastAsia"/>
          <w:sz w:val="32"/>
          <w:szCs w:val="32"/>
        </w:rPr>
        <w:t>简要介绍总体安全状况，安全隐患排查总体情况，自查报告及自查情况，现场核查实施情况。包括但不限于设施的数量、类别、安全运行状态，排查依据、范围、内容、发现问题及排查基本结论。</w:t>
      </w:r>
    </w:p>
    <w:p w:rsidR="003A1313" w:rsidRPr="00E53806" w:rsidRDefault="0074188D" w:rsidP="00A573B3">
      <w:pPr>
        <w:spacing w:beforeLines="50" w:before="156" w:afterLines="50" w:after="156"/>
        <w:rPr>
          <w:rFonts w:ascii="微软雅黑" w:eastAsia="微软雅黑" w:hAnsi="微软雅黑"/>
          <w:b/>
          <w:sz w:val="32"/>
          <w:szCs w:val="32"/>
        </w:rPr>
      </w:pPr>
      <w:r w:rsidRPr="00E53806">
        <w:rPr>
          <w:rFonts w:ascii="微软雅黑" w:eastAsia="微软雅黑" w:hAnsi="微软雅黑" w:hint="eastAsia"/>
          <w:b/>
          <w:sz w:val="32"/>
          <w:szCs w:val="32"/>
        </w:rPr>
        <w:t>三、发现的主要问题和整改措施</w:t>
      </w:r>
    </w:p>
    <w:p w:rsidR="003A1313" w:rsidRPr="00E53806" w:rsidRDefault="0074188D" w:rsidP="00A573B3">
      <w:pPr>
        <w:spacing w:beforeLines="50" w:before="156" w:afterLines="50" w:after="156"/>
        <w:rPr>
          <w:rFonts w:ascii="微软雅黑" w:eastAsia="微软雅黑" w:hAnsi="微软雅黑"/>
          <w:sz w:val="32"/>
          <w:szCs w:val="32"/>
        </w:rPr>
      </w:pPr>
      <w:r w:rsidRPr="00E53806">
        <w:rPr>
          <w:rFonts w:ascii="微软雅黑" w:eastAsia="微软雅黑" w:hAnsi="微软雅黑" w:hint="eastAsia"/>
          <w:sz w:val="32"/>
          <w:szCs w:val="32"/>
        </w:rPr>
        <w:t>按照排</w:t>
      </w:r>
      <w:proofErr w:type="gramStart"/>
      <w:r w:rsidRPr="00E53806">
        <w:rPr>
          <w:rFonts w:ascii="微软雅黑" w:eastAsia="微软雅黑" w:hAnsi="微软雅黑" w:hint="eastAsia"/>
          <w:sz w:val="32"/>
          <w:szCs w:val="32"/>
        </w:rPr>
        <w:t>查重点</w:t>
      </w:r>
      <w:proofErr w:type="gramEnd"/>
      <w:r w:rsidRPr="00E53806">
        <w:rPr>
          <w:rFonts w:ascii="微软雅黑" w:eastAsia="微软雅黑" w:hAnsi="微软雅黑" w:hint="eastAsia"/>
          <w:sz w:val="32"/>
          <w:szCs w:val="32"/>
        </w:rPr>
        <w:t>中</w:t>
      </w:r>
      <w:r w:rsidRPr="00E53806">
        <w:rPr>
          <w:rFonts w:ascii="微软雅黑" w:eastAsia="微软雅黑" w:hAnsi="微软雅黑"/>
          <w:sz w:val="32"/>
          <w:szCs w:val="32"/>
        </w:rPr>
        <w:t>5个方面的要求，分别介绍排查发现问题的主要类型、问题单位数量、整改要求和落实情况。</w:t>
      </w:r>
    </w:p>
    <w:p w:rsidR="003A1313" w:rsidRPr="00E53806" w:rsidRDefault="0074188D" w:rsidP="00A573B3">
      <w:pPr>
        <w:spacing w:beforeLines="50" w:before="156" w:afterLines="50" w:after="156"/>
        <w:rPr>
          <w:rFonts w:ascii="微软雅黑" w:eastAsia="微软雅黑" w:hAnsi="微软雅黑"/>
          <w:b/>
          <w:sz w:val="32"/>
          <w:szCs w:val="32"/>
        </w:rPr>
      </w:pPr>
      <w:r w:rsidRPr="00E53806">
        <w:rPr>
          <w:rFonts w:ascii="微软雅黑" w:eastAsia="微软雅黑" w:hAnsi="微软雅黑" w:hint="eastAsia"/>
          <w:b/>
          <w:sz w:val="32"/>
          <w:szCs w:val="32"/>
        </w:rPr>
        <w:t>四、风险</w:t>
      </w:r>
      <w:proofErr w:type="gramStart"/>
      <w:r w:rsidRPr="00E53806">
        <w:rPr>
          <w:rFonts w:ascii="微软雅黑" w:eastAsia="微软雅黑" w:hAnsi="微软雅黑" w:hint="eastAsia"/>
          <w:b/>
          <w:sz w:val="32"/>
          <w:szCs w:val="32"/>
        </w:rPr>
        <w:t>研</w:t>
      </w:r>
      <w:proofErr w:type="gramEnd"/>
      <w:r w:rsidRPr="00E53806">
        <w:rPr>
          <w:rFonts w:ascii="微软雅黑" w:eastAsia="微软雅黑" w:hAnsi="微软雅黑" w:hint="eastAsia"/>
          <w:b/>
          <w:sz w:val="32"/>
          <w:szCs w:val="32"/>
        </w:rPr>
        <w:t>判</w:t>
      </w:r>
    </w:p>
    <w:p w:rsidR="003A1313" w:rsidRPr="00E53806" w:rsidRDefault="0074188D" w:rsidP="00A573B3">
      <w:pPr>
        <w:spacing w:beforeLines="50" w:before="156" w:afterLines="50" w:after="156"/>
        <w:rPr>
          <w:rFonts w:ascii="微软雅黑" w:eastAsia="微软雅黑" w:hAnsi="微软雅黑"/>
          <w:sz w:val="32"/>
          <w:szCs w:val="32"/>
        </w:rPr>
      </w:pPr>
      <w:r w:rsidRPr="00E53806">
        <w:rPr>
          <w:rFonts w:ascii="微软雅黑" w:eastAsia="微软雅黑" w:hAnsi="微软雅黑" w:hint="eastAsia"/>
          <w:sz w:val="32"/>
          <w:szCs w:val="32"/>
        </w:rPr>
        <w:t>分析预测下一年度安全形势发展的总体态势；明确下一年度可能面临的主要风险点。</w:t>
      </w:r>
    </w:p>
    <w:p w:rsidR="003A1313" w:rsidRPr="00E53806" w:rsidRDefault="0074188D" w:rsidP="00A573B3">
      <w:pPr>
        <w:spacing w:beforeLines="50" w:before="156" w:afterLines="50" w:after="156"/>
        <w:rPr>
          <w:rFonts w:ascii="微软雅黑" w:eastAsia="微软雅黑" w:hAnsi="微软雅黑"/>
          <w:b/>
          <w:sz w:val="32"/>
          <w:szCs w:val="32"/>
        </w:rPr>
      </w:pPr>
      <w:r w:rsidRPr="00E53806">
        <w:rPr>
          <w:rFonts w:ascii="微软雅黑" w:eastAsia="微软雅黑" w:hAnsi="微软雅黑" w:hint="eastAsia"/>
          <w:b/>
          <w:sz w:val="32"/>
          <w:szCs w:val="32"/>
        </w:rPr>
        <w:t>五、意见和建议</w:t>
      </w:r>
    </w:p>
    <w:p w:rsidR="003A1313" w:rsidRPr="00E53806" w:rsidRDefault="0074188D" w:rsidP="00A573B3">
      <w:pPr>
        <w:spacing w:beforeLines="50" w:before="156" w:afterLines="50" w:after="156"/>
        <w:rPr>
          <w:rFonts w:ascii="微软雅黑" w:eastAsia="微软雅黑" w:hAnsi="微软雅黑"/>
          <w:sz w:val="32"/>
          <w:szCs w:val="32"/>
        </w:rPr>
      </w:pPr>
      <w:r w:rsidRPr="00E53806">
        <w:rPr>
          <w:rFonts w:ascii="微软雅黑" w:eastAsia="微软雅黑" w:hAnsi="微软雅黑" w:hint="eastAsia"/>
          <w:sz w:val="32"/>
          <w:szCs w:val="32"/>
        </w:rPr>
        <w:lastRenderedPageBreak/>
        <w:t>针对核与辐射安全隐患排查工作期间的良好实践、经验教训重大问题及风险隐患等进行总结并提议整改措施和改进建议。</w:t>
      </w:r>
    </w:p>
    <w:p w:rsidR="00CB6879" w:rsidRPr="00E53806" w:rsidRDefault="00FC72F4" w:rsidP="00A573B3">
      <w:pPr>
        <w:spacing w:beforeLines="50" w:before="156" w:afterLines="50" w:after="156"/>
        <w:rPr>
          <w:rFonts w:ascii="微软雅黑" w:eastAsia="微软雅黑" w:hAnsi="微软雅黑"/>
          <w:sz w:val="32"/>
          <w:szCs w:val="32"/>
        </w:rPr>
      </w:pPr>
      <w:r w:rsidRPr="00E53806">
        <w:rPr>
          <w:rFonts w:ascii="微软雅黑" w:eastAsia="微软雅黑" w:hAnsi="微软雅黑" w:hint="eastAsia"/>
          <w:sz w:val="32"/>
          <w:szCs w:val="32"/>
        </w:rPr>
        <w:t>附件2：</w:t>
      </w:r>
    </w:p>
    <w:p w:rsidR="00FC72F4" w:rsidRPr="00E53806" w:rsidRDefault="00FC72F4" w:rsidP="00A573B3">
      <w:pPr>
        <w:spacing w:beforeLines="50" w:before="156" w:afterLines="50" w:after="156"/>
        <w:rPr>
          <w:rFonts w:ascii="微软雅黑" w:eastAsia="微软雅黑" w:hAnsi="微软雅黑"/>
          <w:sz w:val="32"/>
          <w:szCs w:val="32"/>
        </w:rPr>
      </w:pPr>
    </w:p>
    <w:p w:rsidR="00CB6879" w:rsidRPr="00E53806" w:rsidRDefault="00CB6879" w:rsidP="00A573B3">
      <w:pPr>
        <w:spacing w:beforeLines="50" w:before="156" w:afterLines="50" w:after="156"/>
        <w:jc w:val="center"/>
        <w:rPr>
          <w:rFonts w:ascii="微软雅黑" w:eastAsia="微软雅黑" w:hAnsi="微软雅黑"/>
          <w:sz w:val="44"/>
          <w:szCs w:val="44"/>
        </w:rPr>
      </w:pPr>
      <w:r w:rsidRPr="00E53806">
        <w:rPr>
          <w:rFonts w:ascii="微软雅黑" w:eastAsia="微软雅黑" w:hAnsi="微软雅黑" w:hint="eastAsia"/>
          <w:sz w:val="44"/>
          <w:szCs w:val="44"/>
        </w:rPr>
        <w:t>核与辐射安全</w:t>
      </w:r>
      <w:r w:rsidR="00194F39" w:rsidRPr="00E53806">
        <w:rPr>
          <w:rFonts w:ascii="微软雅黑" w:eastAsia="微软雅黑" w:hAnsi="微软雅黑" w:hint="eastAsia"/>
          <w:sz w:val="44"/>
          <w:szCs w:val="44"/>
        </w:rPr>
        <w:t>排查</w:t>
      </w:r>
      <w:proofErr w:type="gramStart"/>
      <w:r w:rsidRPr="00E53806">
        <w:rPr>
          <w:rFonts w:ascii="微软雅黑" w:eastAsia="微软雅黑" w:hAnsi="微软雅黑" w:hint="eastAsia"/>
          <w:sz w:val="44"/>
          <w:szCs w:val="44"/>
        </w:rPr>
        <w:t>隐患台</w:t>
      </w:r>
      <w:proofErr w:type="gramEnd"/>
      <w:r w:rsidRPr="00E53806">
        <w:rPr>
          <w:rFonts w:ascii="微软雅黑" w:eastAsia="微软雅黑" w:hAnsi="微软雅黑" w:hint="eastAsia"/>
          <w:sz w:val="44"/>
          <w:szCs w:val="44"/>
        </w:rPr>
        <w:t>账</w:t>
      </w:r>
    </w:p>
    <w:p w:rsidR="001A72E1" w:rsidRPr="00E53806" w:rsidRDefault="001A72E1" w:rsidP="00A573B3">
      <w:pPr>
        <w:spacing w:beforeLines="50" w:before="156" w:afterLines="50" w:after="156"/>
        <w:rPr>
          <w:rFonts w:ascii="微软雅黑" w:eastAsia="微软雅黑" w:hAnsi="微软雅黑"/>
          <w:sz w:val="28"/>
          <w:szCs w:val="28"/>
        </w:rPr>
      </w:pPr>
    </w:p>
    <w:p w:rsidR="00D3371D" w:rsidRPr="00E53806" w:rsidRDefault="001A72E1" w:rsidP="00A573B3">
      <w:pPr>
        <w:spacing w:beforeLines="50" w:before="156" w:afterLines="50" w:after="156"/>
        <w:rPr>
          <w:rFonts w:ascii="微软雅黑" w:eastAsia="微软雅黑" w:hAnsi="微软雅黑"/>
          <w:sz w:val="28"/>
          <w:szCs w:val="28"/>
        </w:rPr>
      </w:pPr>
      <w:r w:rsidRPr="00E53806">
        <w:rPr>
          <w:rFonts w:ascii="微软雅黑" w:eastAsia="微软雅黑" w:hAnsi="微软雅黑" w:hint="eastAsia"/>
          <w:sz w:val="28"/>
          <w:szCs w:val="28"/>
        </w:rPr>
        <w:t xml:space="preserve">所属院系（盖章）： </w:t>
      </w:r>
      <w:r w:rsidRPr="00E53806">
        <w:rPr>
          <w:rFonts w:ascii="微软雅黑" w:eastAsia="微软雅黑" w:hAnsi="微软雅黑"/>
          <w:sz w:val="28"/>
          <w:szCs w:val="28"/>
        </w:rPr>
        <w:t xml:space="preserve">                </w:t>
      </w:r>
      <w:r w:rsidRPr="00E53806">
        <w:rPr>
          <w:rFonts w:ascii="微软雅黑" w:eastAsia="微软雅黑" w:hAnsi="微软雅黑" w:hint="eastAsia"/>
          <w:sz w:val="28"/>
          <w:szCs w:val="28"/>
        </w:rPr>
        <w:t>安全负责人（签字）：</w:t>
      </w:r>
    </w:p>
    <w:tbl>
      <w:tblPr>
        <w:tblStyle w:val="a7"/>
        <w:tblW w:w="9923" w:type="dxa"/>
        <w:jc w:val="center"/>
        <w:tblLook w:val="04A0" w:firstRow="1" w:lastRow="0" w:firstColumn="1" w:lastColumn="0" w:noHBand="0" w:noVBand="1"/>
      </w:tblPr>
      <w:tblGrid>
        <w:gridCol w:w="851"/>
        <w:gridCol w:w="3119"/>
        <w:gridCol w:w="1417"/>
        <w:gridCol w:w="1559"/>
        <w:gridCol w:w="1560"/>
        <w:gridCol w:w="1417"/>
      </w:tblGrid>
      <w:tr w:rsidR="001A72E1" w:rsidRPr="00E53806" w:rsidTr="00B70B21">
        <w:trPr>
          <w:jc w:val="center"/>
        </w:trPr>
        <w:tc>
          <w:tcPr>
            <w:tcW w:w="851" w:type="dxa"/>
          </w:tcPr>
          <w:p w:rsidR="001A72E1" w:rsidRPr="00E53806" w:rsidRDefault="001A72E1" w:rsidP="00A573B3">
            <w:pPr>
              <w:spacing w:beforeLines="50" w:before="156" w:afterLines="50" w:after="156"/>
              <w:jc w:val="center"/>
              <w:rPr>
                <w:rFonts w:ascii="微软雅黑" w:eastAsia="微软雅黑" w:hAnsi="微软雅黑"/>
                <w:sz w:val="24"/>
                <w:szCs w:val="24"/>
              </w:rPr>
            </w:pPr>
            <w:r w:rsidRPr="00E53806">
              <w:rPr>
                <w:rFonts w:ascii="微软雅黑" w:eastAsia="微软雅黑" w:hAnsi="微软雅黑" w:hint="eastAsia"/>
                <w:sz w:val="24"/>
                <w:szCs w:val="24"/>
              </w:rPr>
              <w:t>序号</w:t>
            </w:r>
          </w:p>
        </w:tc>
        <w:tc>
          <w:tcPr>
            <w:tcW w:w="3119" w:type="dxa"/>
          </w:tcPr>
          <w:p w:rsidR="001A72E1" w:rsidRPr="00E53806" w:rsidRDefault="00194F39" w:rsidP="00A573B3">
            <w:pPr>
              <w:spacing w:beforeLines="50" w:before="156" w:afterLines="50" w:after="156"/>
              <w:jc w:val="center"/>
              <w:rPr>
                <w:rFonts w:ascii="微软雅黑" w:eastAsia="微软雅黑" w:hAnsi="微软雅黑"/>
                <w:sz w:val="24"/>
                <w:szCs w:val="24"/>
              </w:rPr>
            </w:pPr>
            <w:r w:rsidRPr="00E53806">
              <w:rPr>
                <w:rFonts w:ascii="微软雅黑" w:eastAsia="微软雅黑" w:hAnsi="微软雅黑" w:hint="eastAsia"/>
                <w:sz w:val="24"/>
                <w:szCs w:val="24"/>
              </w:rPr>
              <w:t>隐患</w:t>
            </w:r>
            <w:r w:rsidR="001A72E1" w:rsidRPr="00E53806">
              <w:rPr>
                <w:rFonts w:ascii="微软雅黑" w:eastAsia="微软雅黑" w:hAnsi="微软雅黑" w:hint="eastAsia"/>
                <w:sz w:val="24"/>
                <w:szCs w:val="24"/>
              </w:rPr>
              <w:t>类别</w:t>
            </w:r>
          </w:p>
        </w:tc>
        <w:tc>
          <w:tcPr>
            <w:tcW w:w="1417" w:type="dxa"/>
          </w:tcPr>
          <w:p w:rsidR="001A72E1" w:rsidRPr="00E53806" w:rsidRDefault="001A72E1" w:rsidP="00A573B3">
            <w:pPr>
              <w:spacing w:beforeLines="50" w:before="156" w:afterLines="50" w:after="156"/>
              <w:jc w:val="center"/>
              <w:rPr>
                <w:rFonts w:ascii="微软雅黑" w:eastAsia="微软雅黑" w:hAnsi="微软雅黑"/>
                <w:sz w:val="24"/>
                <w:szCs w:val="24"/>
              </w:rPr>
            </w:pPr>
            <w:r w:rsidRPr="00E53806">
              <w:rPr>
                <w:rFonts w:ascii="微软雅黑" w:eastAsia="微软雅黑" w:hAnsi="微软雅黑" w:hint="eastAsia"/>
                <w:sz w:val="24"/>
                <w:szCs w:val="24"/>
              </w:rPr>
              <w:t>主要</w:t>
            </w:r>
            <w:r w:rsidR="00194F39" w:rsidRPr="00E53806">
              <w:rPr>
                <w:rFonts w:ascii="微软雅黑" w:eastAsia="微软雅黑" w:hAnsi="微软雅黑" w:hint="eastAsia"/>
                <w:sz w:val="24"/>
                <w:szCs w:val="24"/>
              </w:rPr>
              <w:t>隐患</w:t>
            </w:r>
          </w:p>
        </w:tc>
        <w:tc>
          <w:tcPr>
            <w:tcW w:w="1559" w:type="dxa"/>
          </w:tcPr>
          <w:p w:rsidR="001A72E1" w:rsidRPr="00E53806" w:rsidRDefault="001A72E1" w:rsidP="00A573B3">
            <w:pPr>
              <w:spacing w:beforeLines="50" w:before="156" w:afterLines="50" w:after="156"/>
              <w:jc w:val="center"/>
              <w:rPr>
                <w:rFonts w:ascii="微软雅黑" w:eastAsia="微软雅黑" w:hAnsi="微软雅黑"/>
                <w:sz w:val="24"/>
                <w:szCs w:val="24"/>
              </w:rPr>
            </w:pPr>
            <w:r w:rsidRPr="00E53806">
              <w:rPr>
                <w:rFonts w:ascii="微软雅黑" w:eastAsia="微软雅黑" w:hAnsi="微软雅黑" w:hint="eastAsia"/>
                <w:sz w:val="24"/>
                <w:szCs w:val="24"/>
              </w:rPr>
              <w:t>整改措施</w:t>
            </w:r>
          </w:p>
        </w:tc>
        <w:tc>
          <w:tcPr>
            <w:tcW w:w="1560" w:type="dxa"/>
          </w:tcPr>
          <w:p w:rsidR="001A72E1" w:rsidRPr="00E53806" w:rsidRDefault="001A72E1" w:rsidP="00A573B3">
            <w:pPr>
              <w:spacing w:beforeLines="50" w:before="156" w:afterLines="50" w:after="156"/>
              <w:jc w:val="center"/>
              <w:rPr>
                <w:rFonts w:ascii="微软雅黑" w:eastAsia="微软雅黑" w:hAnsi="微软雅黑"/>
                <w:sz w:val="24"/>
                <w:szCs w:val="24"/>
              </w:rPr>
            </w:pPr>
            <w:r w:rsidRPr="00E53806">
              <w:rPr>
                <w:rFonts w:ascii="微软雅黑" w:eastAsia="微软雅黑" w:hAnsi="微软雅黑" w:hint="eastAsia"/>
                <w:sz w:val="24"/>
                <w:szCs w:val="24"/>
              </w:rPr>
              <w:t>完成时间</w:t>
            </w:r>
          </w:p>
        </w:tc>
        <w:tc>
          <w:tcPr>
            <w:tcW w:w="1417" w:type="dxa"/>
          </w:tcPr>
          <w:p w:rsidR="001A72E1" w:rsidRPr="00E53806" w:rsidRDefault="00194F39" w:rsidP="00A573B3">
            <w:pPr>
              <w:spacing w:beforeLines="50" w:before="156" w:afterLines="50" w:after="156"/>
              <w:jc w:val="center"/>
              <w:rPr>
                <w:rFonts w:ascii="微软雅黑" w:eastAsia="微软雅黑" w:hAnsi="微软雅黑"/>
                <w:sz w:val="24"/>
                <w:szCs w:val="24"/>
              </w:rPr>
            </w:pPr>
            <w:r w:rsidRPr="00E53806">
              <w:rPr>
                <w:rFonts w:ascii="微软雅黑" w:eastAsia="微软雅黑" w:hAnsi="微软雅黑" w:hint="eastAsia"/>
                <w:sz w:val="24"/>
                <w:szCs w:val="24"/>
              </w:rPr>
              <w:t>整改负责人</w:t>
            </w:r>
          </w:p>
        </w:tc>
      </w:tr>
      <w:tr w:rsidR="001A72E1" w:rsidRPr="00E53806" w:rsidTr="00B70B21">
        <w:trPr>
          <w:jc w:val="center"/>
        </w:trPr>
        <w:tc>
          <w:tcPr>
            <w:tcW w:w="851" w:type="dxa"/>
          </w:tcPr>
          <w:p w:rsidR="001A72E1" w:rsidRPr="00E53806" w:rsidRDefault="001A72E1" w:rsidP="00A573B3">
            <w:pPr>
              <w:spacing w:beforeLines="50" w:before="156" w:afterLines="50" w:after="156"/>
              <w:rPr>
                <w:rFonts w:ascii="微软雅黑" w:eastAsia="微软雅黑" w:hAnsi="微软雅黑"/>
                <w:sz w:val="24"/>
                <w:szCs w:val="24"/>
              </w:rPr>
            </w:pPr>
          </w:p>
        </w:tc>
        <w:tc>
          <w:tcPr>
            <w:tcW w:w="3119" w:type="dxa"/>
          </w:tcPr>
          <w:p w:rsidR="001A72E1" w:rsidRPr="00E53806" w:rsidRDefault="001A72E1" w:rsidP="00A573B3">
            <w:pPr>
              <w:spacing w:beforeLines="50" w:before="156" w:afterLines="50" w:after="156"/>
              <w:rPr>
                <w:rFonts w:ascii="微软雅黑" w:eastAsia="微软雅黑" w:hAnsi="微软雅黑"/>
                <w:sz w:val="24"/>
                <w:szCs w:val="24"/>
              </w:rPr>
            </w:pPr>
            <w:r w:rsidRPr="00E53806">
              <w:rPr>
                <w:rFonts w:ascii="微软雅黑" w:eastAsia="微软雅黑" w:hAnsi="微软雅黑" w:hint="eastAsia"/>
                <w:sz w:val="24"/>
                <w:szCs w:val="24"/>
              </w:rPr>
              <w:t>对照方案排查重点内容分类</w:t>
            </w:r>
          </w:p>
        </w:tc>
        <w:tc>
          <w:tcPr>
            <w:tcW w:w="1417" w:type="dxa"/>
          </w:tcPr>
          <w:p w:rsidR="001A72E1" w:rsidRPr="00E53806" w:rsidRDefault="001A72E1" w:rsidP="00A573B3">
            <w:pPr>
              <w:spacing w:beforeLines="50" w:before="156" w:afterLines="50" w:after="156"/>
              <w:rPr>
                <w:rFonts w:ascii="微软雅黑" w:eastAsia="微软雅黑" w:hAnsi="微软雅黑"/>
                <w:sz w:val="24"/>
                <w:szCs w:val="24"/>
              </w:rPr>
            </w:pPr>
          </w:p>
        </w:tc>
        <w:tc>
          <w:tcPr>
            <w:tcW w:w="1559" w:type="dxa"/>
          </w:tcPr>
          <w:p w:rsidR="001A72E1" w:rsidRPr="00E53806" w:rsidRDefault="001A72E1" w:rsidP="00A573B3">
            <w:pPr>
              <w:spacing w:beforeLines="50" w:before="156" w:afterLines="50" w:after="156"/>
              <w:rPr>
                <w:rFonts w:ascii="微软雅黑" w:eastAsia="微软雅黑" w:hAnsi="微软雅黑"/>
                <w:sz w:val="24"/>
                <w:szCs w:val="24"/>
              </w:rPr>
            </w:pPr>
          </w:p>
        </w:tc>
        <w:tc>
          <w:tcPr>
            <w:tcW w:w="1560" w:type="dxa"/>
          </w:tcPr>
          <w:p w:rsidR="001A72E1" w:rsidRPr="00E53806" w:rsidRDefault="001A72E1" w:rsidP="00A573B3">
            <w:pPr>
              <w:spacing w:beforeLines="50" w:before="156" w:afterLines="50" w:after="156"/>
              <w:rPr>
                <w:rFonts w:ascii="微软雅黑" w:eastAsia="微软雅黑" w:hAnsi="微软雅黑"/>
                <w:sz w:val="24"/>
                <w:szCs w:val="24"/>
              </w:rPr>
            </w:pPr>
          </w:p>
        </w:tc>
        <w:tc>
          <w:tcPr>
            <w:tcW w:w="1417" w:type="dxa"/>
          </w:tcPr>
          <w:p w:rsidR="001A72E1" w:rsidRPr="00E53806" w:rsidRDefault="001A72E1" w:rsidP="00A573B3">
            <w:pPr>
              <w:spacing w:beforeLines="50" w:before="156" w:afterLines="50" w:after="156"/>
              <w:rPr>
                <w:rFonts w:ascii="微软雅黑" w:eastAsia="微软雅黑" w:hAnsi="微软雅黑"/>
                <w:sz w:val="24"/>
                <w:szCs w:val="24"/>
              </w:rPr>
            </w:pPr>
          </w:p>
        </w:tc>
      </w:tr>
      <w:tr w:rsidR="001A72E1" w:rsidRPr="00E53806" w:rsidTr="00B70B21">
        <w:trPr>
          <w:jc w:val="center"/>
        </w:trPr>
        <w:tc>
          <w:tcPr>
            <w:tcW w:w="851" w:type="dxa"/>
          </w:tcPr>
          <w:p w:rsidR="001A72E1" w:rsidRPr="00E53806" w:rsidRDefault="001A72E1" w:rsidP="00A573B3">
            <w:pPr>
              <w:spacing w:beforeLines="50" w:before="156" w:afterLines="50" w:after="156"/>
              <w:rPr>
                <w:rFonts w:ascii="微软雅黑" w:eastAsia="微软雅黑" w:hAnsi="微软雅黑"/>
                <w:sz w:val="32"/>
                <w:szCs w:val="32"/>
              </w:rPr>
            </w:pPr>
          </w:p>
        </w:tc>
        <w:tc>
          <w:tcPr>
            <w:tcW w:w="3119" w:type="dxa"/>
          </w:tcPr>
          <w:p w:rsidR="001A72E1" w:rsidRPr="00E53806" w:rsidRDefault="001A72E1" w:rsidP="00A573B3">
            <w:pPr>
              <w:spacing w:beforeLines="50" w:before="156" w:afterLines="50" w:after="156"/>
              <w:rPr>
                <w:rFonts w:ascii="微软雅黑" w:eastAsia="微软雅黑" w:hAnsi="微软雅黑"/>
                <w:sz w:val="32"/>
                <w:szCs w:val="32"/>
              </w:rPr>
            </w:pPr>
          </w:p>
        </w:tc>
        <w:tc>
          <w:tcPr>
            <w:tcW w:w="1417" w:type="dxa"/>
          </w:tcPr>
          <w:p w:rsidR="001A72E1" w:rsidRPr="00E53806" w:rsidRDefault="001A72E1" w:rsidP="00A573B3">
            <w:pPr>
              <w:spacing w:beforeLines="50" w:before="156" w:afterLines="50" w:after="156"/>
              <w:rPr>
                <w:rFonts w:ascii="微软雅黑" w:eastAsia="微软雅黑" w:hAnsi="微软雅黑"/>
                <w:sz w:val="32"/>
                <w:szCs w:val="32"/>
              </w:rPr>
            </w:pPr>
          </w:p>
        </w:tc>
        <w:tc>
          <w:tcPr>
            <w:tcW w:w="1559" w:type="dxa"/>
          </w:tcPr>
          <w:p w:rsidR="001A72E1" w:rsidRPr="00E53806" w:rsidRDefault="001A72E1" w:rsidP="00A573B3">
            <w:pPr>
              <w:spacing w:beforeLines="50" w:before="156" w:afterLines="50" w:after="156"/>
              <w:rPr>
                <w:rFonts w:ascii="微软雅黑" w:eastAsia="微软雅黑" w:hAnsi="微软雅黑"/>
                <w:sz w:val="32"/>
                <w:szCs w:val="32"/>
              </w:rPr>
            </w:pPr>
          </w:p>
        </w:tc>
        <w:tc>
          <w:tcPr>
            <w:tcW w:w="1560" w:type="dxa"/>
          </w:tcPr>
          <w:p w:rsidR="001A72E1" w:rsidRPr="00E53806" w:rsidRDefault="001A72E1" w:rsidP="00A573B3">
            <w:pPr>
              <w:spacing w:beforeLines="50" w:before="156" w:afterLines="50" w:after="156"/>
              <w:rPr>
                <w:rFonts w:ascii="微软雅黑" w:eastAsia="微软雅黑" w:hAnsi="微软雅黑"/>
                <w:sz w:val="32"/>
                <w:szCs w:val="32"/>
              </w:rPr>
            </w:pPr>
          </w:p>
        </w:tc>
        <w:tc>
          <w:tcPr>
            <w:tcW w:w="1417" w:type="dxa"/>
          </w:tcPr>
          <w:p w:rsidR="001A72E1" w:rsidRPr="00E53806" w:rsidRDefault="001A72E1" w:rsidP="00A573B3">
            <w:pPr>
              <w:spacing w:beforeLines="50" w:before="156" w:afterLines="50" w:after="156"/>
              <w:rPr>
                <w:rFonts w:ascii="微软雅黑" w:eastAsia="微软雅黑" w:hAnsi="微软雅黑"/>
                <w:sz w:val="32"/>
                <w:szCs w:val="32"/>
              </w:rPr>
            </w:pPr>
          </w:p>
        </w:tc>
      </w:tr>
    </w:tbl>
    <w:p w:rsidR="00CB6879" w:rsidRPr="00E53806" w:rsidRDefault="001A72E1" w:rsidP="00A573B3">
      <w:pPr>
        <w:spacing w:beforeLines="50" w:before="156" w:afterLines="50" w:after="156"/>
        <w:rPr>
          <w:rFonts w:ascii="微软雅黑" w:eastAsia="微软雅黑" w:hAnsi="微软雅黑"/>
          <w:sz w:val="32"/>
          <w:szCs w:val="32"/>
        </w:rPr>
      </w:pPr>
      <w:r w:rsidRPr="00E53806">
        <w:rPr>
          <w:rFonts w:ascii="微软雅黑" w:eastAsia="微软雅黑" w:hAnsi="微软雅黑" w:hint="eastAsia"/>
          <w:sz w:val="28"/>
          <w:szCs w:val="28"/>
        </w:rPr>
        <w:t>填表人：</w:t>
      </w:r>
      <w:r w:rsidRPr="00E53806">
        <w:rPr>
          <w:rFonts w:ascii="微软雅黑" w:eastAsia="微软雅黑" w:hAnsi="微软雅黑"/>
          <w:sz w:val="28"/>
          <w:szCs w:val="28"/>
        </w:rPr>
        <w:t xml:space="preserve">                          </w:t>
      </w:r>
      <w:r w:rsidRPr="00E53806">
        <w:rPr>
          <w:rFonts w:ascii="微软雅黑" w:eastAsia="微软雅黑" w:hAnsi="微软雅黑" w:hint="eastAsia"/>
          <w:sz w:val="28"/>
          <w:szCs w:val="28"/>
        </w:rPr>
        <w:t>联系方式：</w:t>
      </w:r>
    </w:p>
    <w:p w:rsidR="003A1313" w:rsidRPr="00E53806" w:rsidRDefault="003A1313" w:rsidP="00A573B3">
      <w:pPr>
        <w:spacing w:beforeLines="50" w:before="156" w:afterLines="50" w:after="156"/>
        <w:rPr>
          <w:rFonts w:ascii="微软雅黑" w:eastAsia="微软雅黑" w:hAnsi="微软雅黑"/>
          <w:sz w:val="32"/>
          <w:szCs w:val="32"/>
        </w:rPr>
      </w:pPr>
    </w:p>
    <w:sectPr w:rsidR="003A1313" w:rsidRPr="00E53806" w:rsidSect="00B70B21">
      <w:footerReference w:type="default" r:id="rId7"/>
      <w:pgSz w:w="11906" w:h="16838"/>
      <w:pgMar w:top="1440" w:right="1080" w:bottom="1440" w:left="108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593" w:rsidRDefault="00064593">
      <w:r>
        <w:separator/>
      </w:r>
    </w:p>
  </w:endnote>
  <w:endnote w:type="continuationSeparator" w:id="0">
    <w:p w:rsidR="00064593" w:rsidRDefault="0006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504332"/>
    </w:sdtPr>
    <w:sdtEndPr/>
    <w:sdtContent>
      <w:p w:rsidR="003A1313" w:rsidRDefault="0074188D">
        <w:pPr>
          <w:pStyle w:val="a3"/>
          <w:jc w:val="right"/>
        </w:pPr>
        <w:r>
          <w:fldChar w:fldCharType="begin"/>
        </w:r>
        <w:r>
          <w:instrText>PAGE   \* MERGEFORMAT</w:instrText>
        </w:r>
        <w:r>
          <w:fldChar w:fldCharType="separate"/>
        </w:r>
        <w:r w:rsidR="00E53806" w:rsidRPr="00E53806">
          <w:rPr>
            <w:noProof/>
            <w:lang w:val="zh-CN"/>
          </w:rPr>
          <w:t>-</w:t>
        </w:r>
        <w:r w:rsidR="00E53806">
          <w:rPr>
            <w:noProof/>
          </w:rPr>
          <w:t xml:space="preserve"> 3 -</w:t>
        </w:r>
        <w:r>
          <w:fldChar w:fldCharType="end"/>
        </w:r>
      </w:p>
    </w:sdtContent>
  </w:sdt>
  <w:p w:rsidR="003A1313" w:rsidRDefault="003A131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593" w:rsidRDefault="00064593">
      <w:r>
        <w:separator/>
      </w:r>
    </w:p>
  </w:footnote>
  <w:footnote w:type="continuationSeparator" w:id="0">
    <w:p w:rsidR="00064593" w:rsidRDefault="00064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72"/>
    <w:rsid w:val="00044F14"/>
    <w:rsid w:val="00064593"/>
    <w:rsid w:val="000872ED"/>
    <w:rsid w:val="00110436"/>
    <w:rsid w:val="001857C1"/>
    <w:rsid w:val="00194F39"/>
    <w:rsid w:val="001A72E1"/>
    <w:rsid w:val="00224375"/>
    <w:rsid w:val="00327053"/>
    <w:rsid w:val="003A1313"/>
    <w:rsid w:val="003D61DC"/>
    <w:rsid w:val="004E5991"/>
    <w:rsid w:val="0074188D"/>
    <w:rsid w:val="00773B9B"/>
    <w:rsid w:val="007B0AFD"/>
    <w:rsid w:val="007B7980"/>
    <w:rsid w:val="008539F5"/>
    <w:rsid w:val="008B4322"/>
    <w:rsid w:val="008B4EC5"/>
    <w:rsid w:val="008D2BB7"/>
    <w:rsid w:val="008E4272"/>
    <w:rsid w:val="00941415"/>
    <w:rsid w:val="00962C1A"/>
    <w:rsid w:val="00990C16"/>
    <w:rsid w:val="009B1BB9"/>
    <w:rsid w:val="00A30A06"/>
    <w:rsid w:val="00A573B3"/>
    <w:rsid w:val="00AD246C"/>
    <w:rsid w:val="00B70B21"/>
    <w:rsid w:val="00CB6879"/>
    <w:rsid w:val="00CD6341"/>
    <w:rsid w:val="00D327AD"/>
    <w:rsid w:val="00D3371D"/>
    <w:rsid w:val="00D604D7"/>
    <w:rsid w:val="00D7371D"/>
    <w:rsid w:val="00D83EC2"/>
    <w:rsid w:val="00E02EF1"/>
    <w:rsid w:val="00E53806"/>
    <w:rsid w:val="00F11D53"/>
    <w:rsid w:val="00F87A5B"/>
    <w:rsid w:val="00FC72F4"/>
    <w:rsid w:val="38F6A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EE2203-61B2-42F0-9FA3-8D00161A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rFonts w:eastAsia="微软雅黑"/>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网站标题"/>
    <w:qFormat/>
    <w:pPr>
      <w:shd w:val="clear" w:color="auto" w:fill="FFFFFF"/>
      <w:spacing w:line="360" w:lineRule="atLeast"/>
      <w:jc w:val="center"/>
      <w:outlineLvl w:val="0"/>
    </w:pPr>
    <w:rPr>
      <w:rFonts w:ascii="微软雅黑" w:eastAsia="微软雅黑" w:hAnsi="微软雅黑" w:cs="宋体"/>
      <w:bCs/>
      <w:color w:val="444444"/>
      <w:kern w:val="36"/>
      <w:sz w:val="44"/>
      <w:szCs w:val="32"/>
    </w:rPr>
  </w:style>
  <w:style w:type="paragraph" w:customStyle="1" w:styleId="a9">
    <w:name w:val="网站正文"/>
    <w:qFormat/>
    <w:pPr>
      <w:spacing w:line="480" w:lineRule="exact"/>
    </w:pPr>
    <w:rPr>
      <w:rFonts w:eastAsia="微软雅黑"/>
      <w:sz w:val="24"/>
      <w:szCs w:val="24"/>
    </w:rPr>
  </w:style>
  <w:style w:type="character" w:customStyle="1" w:styleId="10">
    <w:name w:val="标题 1 字符"/>
    <w:basedOn w:val="a0"/>
    <w:link w:val="1"/>
    <w:uiPriority w:val="9"/>
    <w:rPr>
      <w:rFonts w:eastAsia="微软雅黑"/>
      <w:b/>
      <w:bCs/>
      <w:kern w:val="44"/>
      <w:sz w:val="44"/>
      <w:szCs w:val="4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a">
    <w:name w:val="Balloon Text"/>
    <w:basedOn w:val="a"/>
    <w:link w:val="ab"/>
    <w:uiPriority w:val="99"/>
    <w:semiHidden/>
    <w:unhideWhenUsed/>
    <w:rsid w:val="00D327AD"/>
    <w:rPr>
      <w:sz w:val="18"/>
      <w:szCs w:val="18"/>
    </w:rPr>
  </w:style>
  <w:style w:type="character" w:customStyle="1" w:styleId="ab">
    <w:name w:val="批注框文本 字符"/>
    <w:basedOn w:val="a0"/>
    <w:link w:val="aa"/>
    <w:uiPriority w:val="99"/>
    <w:semiHidden/>
    <w:rsid w:val="00D327AD"/>
    <w:rPr>
      <w:kern w:val="2"/>
      <w:sz w:val="18"/>
      <w:szCs w:val="18"/>
    </w:rPr>
  </w:style>
  <w:style w:type="character" w:styleId="ac">
    <w:name w:val="Hyperlink"/>
    <w:basedOn w:val="a0"/>
    <w:uiPriority w:val="99"/>
    <w:unhideWhenUsed/>
    <w:rsid w:val="001A72E1"/>
    <w:rPr>
      <w:color w:val="0563C1" w:themeColor="hyperlink"/>
      <w:u w:val="single"/>
    </w:rPr>
  </w:style>
  <w:style w:type="paragraph" w:styleId="ad">
    <w:name w:val="Date"/>
    <w:basedOn w:val="a"/>
    <w:next w:val="a"/>
    <w:link w:val="ae"/>
    <w:uiPriority w:val="99"/>
    <w:semiHidden/>
    <w:unhideWhenUsed/>
    <w:rsid w:val="00B70B21"/>
    <w:pPr>
      <w:ind w:leftChars="2500" w:left="100"/>
    </w:pPr>
  </w:style>
  <w:style w:type="character" w:customStyle="1" w:styleId="ae">
    <w:name w:val="日期 字符"/>
    <w:basedOn w:val="a0"/>
    <w:link w:val="ad"/>
    <w:uiPriority w:val="99"/>
    <w:semiHidden/>
    <w:rsid w:val="00B70B2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xs</dc:creator>
  <cp:lastModifiedBy>lenovo</cp:lastModifiedBy>
  <cp:revision>3</cp:revision>
  <dcterms:created xsi:type="dcterms:W3CDTF">2020-06-08T06:19:00Z</dcterms:created>
  <dcterms:modified xsi:type="dcterms:W3CDTF">2020-06-08T09:15:00Z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